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25373" w14:textId="77777777" w:rsidR="003B1D4A" w:rsidRDefault="003F2E6B" w:rsidP="00EC6768">
      <w:pPr>
        <w:ind w:firstLineChars="0" w:firstLine="0"/>
        <w:jc w:val="center"/>
        <w:rPr>
          <w:rFonts w:ascii="华文中宋" w:eastAsia="华文中宋" w:hAnsi="华文中宋" w:cs="华文中宋" w:hint="eastAsia"/>
          <w:b/>
          <w:sz w:val="32"/>
          <w:szCs w:val="32"/>
        </w:rPr>
      </w:pPr>
      <w:r>
        <w:rPr>
          <w:rFonts w:ascii="华文中宋" w:eastAsia="华文中宋" w:hAnsi="华文中宋" w:cs="华文中宋" w:hint="eastAsia"/>
          <w:b/>
          <w:sz w:val="32"/>
          <w:szCs w:val="32"/>
        </w:rPr>
        <w:t>苏州国芯科技股份有限公司</w:t>
      </w:r>
    </w:p>
    <w:p w14:paraId="0658252B" w14:textId="02F5665F" w:rsidR="003B1D4A" w:rsidRDefault="00E869B5" w:rsidP="00EC6768">
      <w:pPr>
        <w:ind w:firstLineChars="0" w:firstLine="0"/>
        <w:jc w:val="center"/>
        <w:rPr>
          <w:rFonts w:ascii="华文中宋" w:eastAsia="华文中宋" w:hAnsi="华文中宋" w:cs="华文中宋" w:hint="eastAsia"/>
          <w:b/>
          <w:sz w:val="32"/>
          <w:szCs w:val="32"/>
        </w:rPr>
      </w:pPr>
      <w:r>
        <w:rPr>
          <w:rFonts w:ascii="华文中宋" w:eastAsia="华文中宋" w:hAnsi="华文中宋" w:cs="华文中宋" w:hint="eastAsia"/>
          <w:b/>
          <w:sz w:val="32"/>
          <w:szCs w:val="32"/>
        </w:rPr>
        <w:t>202</w:t>
      </w:r>
      <w:r w:rsidR="005B4A7D">
        <w:rPr>
          <w:rFonts w:ascii="华文中宋" w:eastAsia="华文中宋" w:hAnsi="华文中宋" w:cs="华文中宋" w:hint="eastAsia"/>
          <w:b/>
          <w:sz w:val="32"/>
          <w:szCs w:val="32"/>
        </w:rPr>
        <w:t>5</w:t>
      </w:r>
      <w:r>
        <w:rPr>
          <w:rFonts w:ascii="华文中宋" w:eastAsia="华文中宋" w:hAnsi="华文中宋" w:cs="华文中宋" w:hint="eastAsia"/>
          <w:b/>
          <w:sz w:val="32"/>
          <w:szCs w:val="32"/>
        </w:rPr>
        <w:t>年1月</w:t>
      </w:r>
      <w:r w:rsidR="008D1F71">
        <w:rPr>
          <w:rFonts w:ascii="华文中宋" w:eastAsia="华文中宋" w:hAnsi="华文中宋" w:cs="华文中宋" w:hint="eastAsia"/>
          <w:b/>
          <w:sz w:val="32"/>
          <w:szCs w:val="32"/>
        </w:rPr>
        <w:t>8</w:t>
      </w:r>
      <w:r w:rsidR="007765A5">
        <w:rPr>
          <w:rFonts w:ascii="华文中宋" w:eastAsia="华文中宋" w:hAnsi="华文中宋" w:cs="华文中宋" w:hint="eastAsia"/>
          <w:b/>
          <w:sz w:val="32"/>
          <w:szCs w:val="32"/>
        </w:rPr>
        <w:t>日</w:t>
      </w:r>
      <w:r w:rsidR="008D1F71">
        <w:rPr>
          <w:rFonts w:ascii="华文中宋" w:eastAsia="华文中宋" w:hAnsi="华文中宋" w:cs="华文中宋" w:hint="eastAsia"/>
          <w:b/>
          <w:sz w:val="32"/>
          <w:szCs w:val="32"/>
        </w:rPr>
        <w:t>至1月10日</w:t>
      </w:r>
      <w:r w:rsidR="003F2E6B">
        <w:rPr>
          <w:rFonts w:ascii="华文中宋" w:eastAsia="华文中宋" w:hAnsi="华文中宋" w:cs="华文中宋" w:hint="eastAsia"/>
          <w:b/>
          <w:sz w:val="32"/>
          <w:szCs w:val="32"/>
        </w:rPr>
        <w:t>投资者关系活动记录表</w:t>
      </w:r>
    </w:p>
    <w:p w14:paraId="7E96938C" w14:textId="77777777" w:rsidR="003B1D4A" w:rsidRPr="00E75879" w:rsidRDefault="003B1D4A">
      <w:pPr>
        <w:rPr>
          <w:rFonts w:hint="eastAsia"/>
        </w:rPr>
      </w:pPr>
    </w:p>
    <w:p w14:paraId="71A75326" w14:textId="5DBE169B" w:rsidR="003B1D4A" w:rsidRDefault="003F2E6B">
      <w:pPr>
        <w:ind w:firstLine="241"/>
        <w:rPr>
          <w:rFonts w:cs="宋体" w:hint="eastAsia"/>
          <w:b/>
          <w:bCs/>
        </w:rPr>
      </w:pPr>
      <w:r>
        <w:rPr>
          <w:rFonts w:cs="宋体" w:hint="eastAsia"/>
          <w:b/>
          <w:bCs/>
        </w:rPr>
        <w:t>证券简称：国芯科技           证券代码：688262      编号：202</w:t>
      </w:r>
      <w:r w:rsidR="005B4A7D">
        <w:rPr>
          <w:rFonts w:cs="宋体" w:hint="eastAsia"/>
          <w:b/>
          <w:bCs/>
        </w:rPr>
        <w:t>5</w:t>
      </w:r>
      <w:r>
        <w:rPr>
          <w:rFonts w:cs="宋体" w:hint="eastAsia"/>
          <w:b/>
          <w:bCs/>
        </w:rPr>
        <w:t>-</w:t>
      </w:r>
      <w:r w:rsidR="005F38E0">
        <w:rPr>
          <w:rFonts w:cs="宋体" w:hint="eastAsia"/>
          <w:b/>
          <w:bCs/>
        </w:rPr>
        <w:t>0</w:t>
      </w:r>
      <w:r w:rsidR="005B4A7D">
        <w:rPr>
          <w:rFonts w:cs="宋体" w:hint="eastAsia"/>
          <w:b/>
          <w:bCs/>
        </w:rPr>
        <w:t>0</w:t>
      </w:r>
      <w:r w:rsidR="008D1F71">
        <w:rPr>
          <w:rFonts w:cs="宋体" w:hint="eastAsia"/>
          <w:b/>
          <w:bCs/>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7035"/>
      </w:tblGrid>
      <w:tr w:rsidR="003B1D4A" w:rsidRPr="007932BF" w14:paraId="50A81470" w14:textId="77777777">
        <w:trPr>
          <w:trHeight w:val="1981"/>
        </w:trPr>
        <w:tc>
          <w:tcPr>
            <w:tcW w:w="760" w:type="pct"/>
            <w:vAlign w:val="center"/>
          </w:tcPr>
          <w:p w14:paraId="3B2DCB39" w14:textId="77777777" w:rsidR="003B1D4A" w:rsidRDefault="003F2E6B">
            <w:pPr>
              <w:ind w:firstLineChars="0" w:firstLine="0"/>
              <w:rPr>
                <w:rFonts w:hint="eastAsia"/>
                <w:b/>
                <w:bCs/>
              </w:rPr>
            </w:pPr>
            <w:r>
              <w:rPr>
                <w:b/>
                <w:bCs/>
              </w:rPr>
              <w:t>投资者关系活动类别</w:t>
            </w:r>
          </w:p>
        </w:tc>
        <w:tc>
          <w:tcPr>
            <w:tcW w:w="4240" w:type="pct"/>
          </w:tcPr>
          <w:p w14:paraId="66DA0B44" w14:textId="0BDF9CCC" w:rsidR="003B1D4A" w:rsidRDefault="00C24817">
            <w:pPr>
              <w:ind w:firstLineChars="0" w:firstLine="0"/>
              <w:rPr>
                <w:rFonts w:hint="eastAsia"/>
              </w:rPr>
            </w:pPr>
            <w:r>
              <w:rPr>
                <w:rFonts w:hint="eastAsia"/>
              </w:rPr>
              <w:t>√</w:t>
            </w:r>
            <w:r w:rsidR="003F2E6B">
              <w:t>特定对象调研        □分析师会议</w:t>
            </w:r>
          </w:p>
          <w:p w14:paraId="55EF2D6F" w14:textId="77777777" w:rsidR="003B1D4A" w:rsidRDefault="003F2E6B">
            <w:pPr>
              <w:ind w:firstLineChars="0" w:firstLine="0"/>
              <w:rPr>
                <w:rFonts w:hint="eastAsia"/>
              </w:rPr>
            </w:pPr>
            <w:r>
              <w:t xml:space="preserve">□媒体采访            </w:t>
            </w:r>
            <w:r>
              <w:rPr>
                <w:rFonts w:hint="eastAsia"/>
              </w:rPr>
              <w:t>□</w:t>
            </w:r>
            <w:r>
              <w:t>业绩说明会</w:t>
            </w:r>
          </w:p>
          <w:p w14:paraId="53AECD38" w14:textId="3289F3B2" w:rsidR="003B1D4A" w:rsidRDefault="003F2E6B">
            <w:pPr>
              <w:ind w:firstLineChars="0" w:firstLine="0"/>
              <w:rPr>
                <w:rFonts w:hint="eastAsia"/>
              </w:rPr>
            </w:pPr>
            <w:r>
              <w:t xml:space="preserve">□新闻发布会          </w:t>
            </w:r>
            <w:r w:rsidR="00C24817">
              <w:rPr>
                <w:rFonts w:hint="eastAsia"/>
              </w:rPr>
              <w:t>□</w:t>
            </w:r>
            <w:r>
              <w:t>路演活动</w:t>
            </w:r>
          </w:p>
          <w:p w14:paraId="7403CBA3" w14:textId="77777777" w:rsidR="003B1D4A" w:rsidRDefault="003F2E6B">
            <w:pPr>
              <w:ind w:firstLineChars="0" w:firstLine="0"/>
              <w:rPr>
                <w:rFonts w:hint="eastAsia"/>
              </w:rPr>
            </w:pPr>
            <w:r>
              <w:rPr>
                <w:rFonts w:hint="eastAsia"/>
              </w:rPr>
              <w:t>□</w:t>
            </w:r>
            <w:r>
              <w:t>现场参观            □其他（请文字说明其他活动内容）</w:t>
            </w:r>
          </w:p>
        </w:tc>
      </w:tr>
      <w:tr w:rsidR="003B1D4A" w:rsidRPr="00515807" w14:paraId="3B3CDAB2" w14:textId="77777777">
        <w:trPr>
          <w:trHeight w:val="587"/>
        </w:trPr>
        <w:tc>
          <w:tcPr>
            <w:tcW w:w="760" w:type="pct"/>
            <w:vAlign w:val="center"/>
          </w:tcPr>
          <w:p w14:paraId="5B250000" w14:textId="77777777" w:rsidR="003B1D4A" w:rsidRDefault="003F2E6B">
            <w:pPr>
              <w:ind w:firstLineChars="0" w:firstLine="0"/>
              <w:rPr>
                <w:rFonts w:hint="eastAsia"/>
                <w:b/>
                <w:bCs/>
              </w:rPr>
            </w:pPr>
            <w:r>
              <w:rPr>
                <w:b/>
                <w:bCs/>
              </w:rPr>
              <w:t>参与单位名称</w:t>
            </w:r>
          </w:p>
        </w:tc>
        <w:tc>
          <w:tcPr>
            <w:tcW w:w="4240" w:type="pct"/>
            <w:vAlign w:val="center"/>
          </w:tcPr>
          <w:p w14:paraId="357DEEBF" w14:textId="60259A53" w:rsidR="00E869B5" w:rsidRPr="00080090" w:rsidRDefault="00CB40D6" w:rsidP="00E06FA8">
            <w:pPr>
              <w:ind w:firstLineChars="0" w:firstLine="0"/>
              <w:rPr>
                <w:rFonts w:hint="eastAsia"/>
              </w:rPr>
            </w:pPr>
            <w:r w:rsidRPr="00CB40D6">
              <w:rPr>
                <w:rFonts w:hint="eastAsia"/>
              </w:rPr>
              <w:t>长城基金</w:t>
            </w:r>
            <w:r>
              <w:rPr>
                <w:rFonts w:hint="eastAsia"/>
              </w:rPr>
              <w:t>；</w:t>
            </w:r>
            <w:r w:rsidR="00E10868" w:rsidRPr="00E10868">
              <w:rPr>
                <w:rFonts w:hint="eastAsia"/>
              </w:rPr>
              <w:t>太平基金；信达澳亚基金</w:t>
            </w:r>
            <w:r w:rsidR="00E10868">
              <w:rPr>
                <w:rFonts w:hint="eastAsia"/>
              </w:rPr>
              <w:t>；</w:t>
            </w:r>
            <w:r w:rsidRPr="00CB40D6">
              <w:rPr>
                <w:rFonts w:hint="eastAsia"/>
              </w:rPr>
              <w:t>百嘉基金</w:t>
            </w:r>
            <w:r>
              <w:rPr>
                <w:rFonts w:hint="eastAsia"/>
              </w:rPr>
              <w:t>；</w:t>
            </w:r>
            <w:r w:rsidR="00E10868" w:rsidRPr="00E10868">
              <w:rPr>
                <w:rFonts w:hint="eastAsia"/>
              </w:rPr>
              <w:t>惠通基金</w:t>
            </w:r>
            <w:r w:rsidR="00E10868">
              <w:rPr>
                <w:rFonts w:hint="eastAsia"/>
              </w:rPr>
              <w:t>；</w:t>
            </w:r>
            <w:r w:rsidR="00E10868" w:rsidRPr="00E10868">
              <w:rPr>
                <w:rFonts w:hint="eastAsia"/>
              </w:rPr>
              <w:t>华美国际投资</w:t>
            </w:r>
            <w:r w:rsidR="00E10868">
              <w:rPr>
                <w:rFonts w:hint="eastAsia"/>
              </w:rPr>
              <w:t>；</w:t>
            </w:r>
            <w:r w:rsidRPr="00CB40D6">
              <w:rPr>
                <w:rFonts w:hint="eastAsia"/>
              </w:rPr>
              <w:t>东北证券</w:t>
            </w:r>
            <w:r>
              <w:rPr>
                <w:rFonts w:hint="eastAsia"/>
              </w:rPr>
              <w:t>；</w:t>
            </w:r>
            <w:r w:rsidRPr="00CB40D6">
              <w:rPr>
                <w:rFonts w:hint="eastAsia"/>
              </w:rPr>
              <w:t>东方财富证券</w:t>
            </w:r>
            <w:r>
              <w:rPr>
                <w:rFonts w:hint="eastAsia"/>
              </w:rPr>
              <w:t>；</w:t>
            </w:r>
            <w:r w:rsidRPr="00CB40D6">
              <w:rPr>
                <w:rFonts w:hint="eastAsia"/>
              </w:rPr>
              <w:t>南京证券自营</w:t>
            </w:r>
            <w:r>
              <w:rPr>
                <w:rFonts w:hint="eastAsia"/>
              </w:rPr>
              <w:t>；</w:t>
            </w:r>
            <w:r w:rsidRPr="00CB40D6">
              <w:rPr>
                <w:rFonts w:hint="eastAsia"/>
              </w:rPr>
              <w:t>华创证券</w:t>
            </w:r>
            <w:r>
              <w:rPr>
                <w:rFonts w:hint="eastAsia"/>
              </w:rPr>
              <w:t>；</w:t>
            </w:r>
            <w:r w:rsidRPr="00CB40D6">
              <w:rPr>
                <w:rFonts w:hint="eastAsia"/>
              </w:rPr>
              <w:t>光大证券</w:t>
            </w:r>
            <w:r>
              <w:rPr>
                <w:rFonts w:hint="eastAsia"/>
              </w:rPr>
              <w:t>；</w:t>
            </w:r>
            <w:r w:rsidRPr="00CB40D6">
              <w:rPr>
                <w:rFonts w:hint="eastAsia"/>
              </w:rPr>
              <w:t>国信证券自营</w:t>
            </w:r>
            <w:r>
              <w:rPr>
                <w:rFonts w:hint="eastAsia"/>
              </w:rPr>
              <w:t>；</w:t>
            </w:r>
            <w:r w:rsidRPr="00CB40D6">
              <w:rPr>
                <w:rFonts w:hint="eastAsia"/>
              </w:rPr>
              <w:t>中天国富证券</w:t>
            </w:r>
            <w:r>
              <w:rPr>
                <w:rFonts w:hint="eastAsia"/>
              </w:rPr>
              <w:t>；</w:t>
            </w:r>
            <w:r w:rsidR="00E10868">
              <w:rPr>
                <w:rFonts w:hint="eastAsia"/>
              </w:rPr>
              <w:t>苏州</w:t>
            </w:r>
            <w:r>
              <w:rPr>
                <w:rFonts w:hint="eastAsia"/>
              </w:rPr>
              <w:t>君榕资产；泓铭资本；涌津投资；国弘资本。</w:t>
            </w:r>
          </w:p>
        </w:tc>
      </w:tr>
      <w:tr w:rsidR="003B1D4A" w:rsidRPr="00820077" w14:paraId="7663602C" w14:textId="77777777">
        <w:trPr>
          <w:trHeight w:val="495"/>
        </w:trPr>
        <w:tc>
          <w:tcPr>
            <w:tcW w:w="760" w:type="pct"/>
            <w:vAlign w:val="center"/>
          </w:tcPr>
          <w:p w14:paraId="289EB92E" w14:textId="77777777" w:rsidR="003B1D4A" w:rsidRPr="00642DC5" w:rsidRDefault="003F2E6B">
            <w:pPr>
              <w:ind w:firstLineChars="0" w:firstLine="0"/>
              <w:rPr>
                <w:rFonts w:hint="eastAsia"/>
                <w:b/>
                <w:bCs/>
              </w:rPr>
            </w:pPr>
            <w:r w:rsidRPr="00642DC5">
              <w:rPr>
                <w:b/>
                <w:bCs/>
              </w:rPr>
              <w:t>时间</w:t>
            </w:r>
          </w:p>
        </w:tc>
        <w:tc>
          <w:tcPr>
            <w:tcW w:w="4240" w:type="pct"/>
            <w:vAlign w:val="center"/>
          </w:tcPr>
          <w:p w14:paraId="6C32DD5E" w14:textId="311507DA" w:rsidR="003B1D4A" w:rsidRPr="00642DC5" w:rsidRDefault="00CB40D6" w:rsidP="00E06FA8">
            <w:pPr>
              <w:ind w:firstLineChars="0" w:firstLine="0"/>
              <w:rPr>
                <w:rFonts w:hint="eastAsia"/>
              </w:rPr>
            </w:pPr>
            <w:r w:rsidRPr="00642DC5">
              <w:rPr>
                <w:rFonts w:hint="eastAsia"/>
              </w:rPr>
              <w:t>2</w:t>
            </w:r>
            <w:r w:rsidRPr="00642DC5">
              <w:t>02</w:t>
            </w:r>
            <w:r>
              <w:rPr>
                <w:rFonts w:hint="eastAsia"/>
              </w:rPr>
              <w:t>5</w:t>
            </w:r>
            <w:r w:rsidRPr="00642DC5">
              <w:t>年</w:t>
            </w:r>
            <w:r w:rsidRPr="00642DC5">
              <w:rPr>
                <w:rFonts w:hint="eastAsia"/>
              </w:rPr>
              <w:t>1月</w:t>
            </w:r>
            <w:r>
              <w:rPr>
                <w:rFonts w:hint="eastAsia"/>
              </w:rPr>
              <w:t>8</w:t>
            </w:r>
            <w:r w:rsidRPr="00642DC5">
              <w:t>日</w:t>
            </w:r>
            <w:r>
              <w:rPr>
                <w:rFonts w:hint="eastAsia"/>
              </w:rPr>
              <w:t>10:00；</w:t>
            </w:r>
            <w:r w:rsidRPr="00642DC5">
              <w:rPr>
                <w:rFonts w:hint="eastAsia"/>
              </w:rPr>
              <w:t>2</w:t>
            </w:r>
            <w:r w:rsidRPr="00642DC5">
              <w:t>02</w:t>
            </w:r>
            <w:r>
              <w:rPr>
                <w:rFonts w:hint="eastAsia"/>
              </w:rPr>
              <w:t>5</w:t>
            </w:r>
            <w:r w:rsidRPr="00642DC5">
              <w:t>年</w:t>
            </w:r>
            <w:r w:rsidRPr="00642DC5">
              <w:rPr>
                <w:rFonts w:hint="eastAsia"/>
              </w:rPr>
              <w:t>1月</w:t>
            </w:r>
            <w:r>
              <w:rPr>
                <w:rFonts w:hint="eastAsia"/>
              </w:rPr>
              <w:t>9</w:t>
            </w:r>
            <w:r w:rsidRPr="00642DC5">
              <w:t>日</w:t>
            </w:r>
            <w:r>
              <w:rPr>
                <w:rFonts w:hint="eastAsia"/>
              </w:rPr>
              <w:t>10:00；</w:t>
            </w:r>
            <w:bookmarkStart w:id="0" w:name="OLE_LINK2"/>
            <w:r w:rsidRPr="00642DC5">
              <w:rPr>
                <w:rFonts w:hint="eastAsia"/>
              </w:rPr>
              <w:t>2</w:t>
            </w:r>
            <w:r w:rsidRPr="00642DC5">
              <w:t>02</w:t>
            </w:r>
            <w:r>
              <w:rPr>
                <w:rFonts w:hint="eastAsia"/>
              </w:rPr>
              <w:t>5</w:t>
            </w:r>
            <w:r w:rsidRPr="00642DC5">
              <w:t>年</w:t>
            </w:r>
            <w:r w:rsidRPr="00642DC5">
              <w:rPr>
                <w:rFonts w:hint="eastAsia"/>
              </w:rPr>
              <w:t>1月</w:t>
            </w:r>
            <w:r>
              <w:rPr>
                <w:rFonts w:hint="eastAsia"/>
              </w:rPr>
              <w:t>9</w:t>
            </w:r>
            <w:r w:rsidRPr="00642DC5">
              <w:t>日</w:t>
            </w:r>
            <w:r>
              <w:rPr>
                <w:rFonts w:hint="eastAsia"/>
              </w:rPr>
              <w:t>13:30；</w:t>
            </w:r>
            <w:bookmarkEnd w:id="0"/>
            <w:r w:rsidRPr="00642DC5">
              <w:rPr>
                <w:rFonts w:hint="eastAsia"/>
              </w:rPr>
              <w:t>2</w:t>
            </w:r>
            <w:r w:rsidRPr="00642DC5">
              <w:t>02</w:t>
            </w:r>
            <w:r>
              <w:rPr>
                <w:rFonts w:hint="eastAsia"/>
              </w:rPr>
              <w:t>5</w:t>
            </w:r>
            <w:r w:rsidRPr="00642DC5">
              <w:t>年</w:t>
            </w:r>
            <w:r w:rsidRPr="00642DC5">
              <w:rPr>
                <w:rFonts w:hint="eastAsia"/>
              </w:rPr>
              <w:t>1月</w:t>
            </w:r>
            <w:r>
              <w:rPr>
                <w:rFonts w:hint="eastAsia"/>
              </w:rPr>
              <w:t>9</w:t>
            </w:r>
            <w:r w:rsidRPr="00642DC5">
              <w:t>日</w:t>
            </w:r>
            <w:r>
              <w:rPr>
                <w:rFonts w:hint="eastAsia"/>
              </w:rPr>
              <w:t>14:30；</w:t>
            </w:r>
            <w:r w:rsidRPr="00642DC5">
              <w:rPr>
                <w:rFonts w:hint="eastAsia"/>
              </w:rPr>
              <w:t>2</w:t>
            </w:r>
            <w:r w:rsidRPr="00642DC5">
              <w:t>02</w:t>
            </w:r>
            <w:r>
              <w:rPr>
                <w:rFonts w:hint="eastAsia"/>
              </w:rPr>
              <w:t>5</w:t>
            </w:r>
            <w:r w:rsidRPr="00642DC5">
              <w:t>年</w:t>
            </w:r>
            <w:r w:rsidRPr="00642DC5">
              <w:rPr>
                <w:rFonts w:hint="eastAsia"/>
              </w:rPr>
              <w:t>1月</w:t>
            </w:r>
            <w:r>
              <w:rPr>
                <w:rFonts w:hint="eastAsia"/>
              </w:rPr>
              <w:t>10</w:t>
            </w:r>
            <w:r w:rsidRPr="00642DC5">
              <w:t>日</w:t>
            </w:r>
            <w:r>
              <w:rPr>
                <w:rFonts w:hint="eastAsia"/>
              </w:rPr>
              <w:t>11:45</w:t>
            </w:r>
            <w:r w:rsidR="009559E7">
              <w:rPr>
                <w:rFonts w:hint="eastAsia"/>
              </w:rPr>
              <w:t>。</w:t>
            </w:r>
          </w:p>
        </w:tc>
      </w:tr>
      <w:tr w:rsidR="003B1D4A" w14:paraId="18A18E3E" w14:textId="77777777">
        <w:trPr>
          <w:trHeight w:val="537"/>
        </w:trPr>
        <w:tc>
          <w:tcPr>
            <w:tcW w:w="760" w:type="pct"/>
            <w:vAlign w:val="center"/>
          </w:tcPr>
          <w:p w14:paraId="5D6D7018" w14:textId="77777777" w:rsidR="003B1D4A" w:rsidRDefault="003F2E6B">
            <w:pPr>
              <w:ind w:firstLineChars="0" w:firstLine="0"/>
              <w:rPr>
                <w:rFonts w:hint="eastAsia"/>
                <w:b/>
                <w:bCs/>
              </w:rPr>
            </w:pPr>
            <w:r>
              <w:rPr>
                <w:b/>
                <w:bCs/>
              </w:rPr>
              <w:t>地点</w:t>
            </w:r>
          </w:p>
        </w:tc>
        <w:tc>
          <w:tcPr>
            <w:tcW w:w="4240" w:type="pct"/>
            <w:vAlign w:val="center"/>
          </w:tcPr>
          <w:p w14:paraId="4A722927" w14:textId="1F2B55B8" w:rsidR="003B1D4A" w:rsidRDefault="00083DD0" w:rsidP="00F115CB">
            <w:pPr>
              <w:ind w:firstLineChars="0" w:firstLine="0"/>
              <w:rPr>
                <w:rFonts w:hint="eastAsia"/>
              </w:rPr>
            </w:pPr>
            <w:r>
              <w:rPr>
                <w:rFonts w:hint="eastAsia"/>
              </w:rPr>
              <w:t>现场</w:t>
            </w:r>
            <w:r w:rsidR="00EB4D08">
              <w:rPr>
                <w:rFonts w:hint="eastAsia"/>
              </w:rPr>
              <w:t>交流</w:t>
            </w:r>
          </w:p>
        </w:tc>
      </w:tr>
      <w:tr w:rsidR="003B1D4A" w14:paraId="6479A5CD" w14:textId="77777777">
        <w:trPr>
          <w:trHeight w:val="587"/>
        </w:trPr>
        <w:tc>
          <w:tcPr>
            <w:tcW w:w="760" w:type="pct"/>
            <w:vAlign w:val="center"/>
          </w:tcPr>
          <w:p w14:paraId="08DAA889" w14:textId="77777777" w:rsidR="003B1D4A" w:rsidRDefault="003F2E6B">
            <w:pPr>
              <w:ind w:firstLineChars="0" w:firstLine="0"/>
              <w:rPr>
                <w:rFonts w:hint="eastAsia"/>
                <w:b/>
                <w:bCs/>
              </w:rPr>
            </w:pPr>
            <w:r>
              <w:rPr>
                <w:b/>
                <w:bCs/>
              </w:rPr>
              <w:t>上市公司参加人员姓名</w:t>
            </w:r>
          </w:p>
        </w:tc>
        <w:tc>
          <w:tcPr>
            <w:tcW w:w="4240" w:type="pct"/>
            <w:vAlign w:val="center"/>
          </w:tcPr>
          <w:p w14:paraId="49BFF728" w14:textId="42FD5F5C" w:rsidR="005F38E0" w:rsidRDefault="008D1F71" w:rsidP="00EB4D08">
            <w:pPr>
              <w:ind w:firstLineChars="0" w:firstLine="0"/>
              <w:rPr>
                <w:rFonts w:hint="eastAsia"/>
              </w:rPr>
            </w:pPr>
            <w:r>
              <w:rPr>
                <w:rFonts w:hint="eastAsia"/>
              </w:rPr>
              <w:t>证券事务代表</w:t>
            </w:r>
            <w:r w:rsidR="00EB4D08">
              <w:rPr>
                <w:rFonts w:hint="eastAsia"/>
              </w:rPr>
              <w:t>：</w:t>
            </w:r>
            <w:r>
              <w:rPr>
                <w:rFonts w:hint="eastAsia"/>
              </w:rPr>
              <w:t>龚小刚</w:t>
            </w:r>
            <w:r w:rsidR="00EB4D08">
              <w:rPr>
                <w:rFonts w:hint="eastAsia"/>
              </w:rPr>
              <w:t>先生</w:t>
            </w:r>
          </w:p>
        </w:tc>
      </w:tr>
      <w:tr w:rsidR="003B1D4A" w14:paraId="2DD1EB1A" w14:textId="77777777">
        <w:trPr>
          <w:trHeight w:val="587"/>
        </w:trPr>
        <w:tc>
          <w:tcPr>
            <w:tcW w:w="760" w:type="pct"/>
            <w:vAlign w:val="center"/>
          </w:tcPr>
          <w:p w14:paraId="29DA955F" w14:textId="77777777" w:rsidR="003B1D4A" w:rsidRDefault="003F2E6B">
            <w:pPr>
              <w:ind w:firstLineChars="0" w:firstLine="0"/>
              <w:rPr>
                <w:rFonts w:hint="eastAsia"/>
              </w:rPr>
            </w:pPr>
            <w:r>
              <w:rPr>
                <w:b/>
                <w:bCs/>
              </w:rPr>
              <w:t>投资者关系活动主要内容介绍</w:t>
            </w:r>
          </w:p>
        </w:tc>
        <w:tc>
          <w:tcPr>
            <w:tcW w:w="4240" w:type="pct"/>
          </w:tcPr>
          <w:p w14:paraId="1418E2BB" w14:textId="170CB28C" w:rsidR="0023138E" w:rsidRPr="002B5DAF" w:rsidRDefault="004218FC" w:rsidP="0023138E">
            <w:pPr>
              <w:adjustRightInd w:val="0"/>
              <w:snapToGrid w:val="0"/>
              <w:spacing w:beforeLines="50" w:before="156"/>
              <w:ind w:firstLineChars="200" w:firstLine="482"/>
              <w:rPr>
                <w:rFonts w:hint="eastAsia"/>
                <w:b/>
                <w:bCs/>
              </w:rPr>
            </w:pPr>
            <w:r w:rsidRPr="002B5DAF">
              <w:rPr>
                <w:rFonts w:hint="eastAsia"/>
                <w:b/>
                <w:bCs/>
              </w:rPr>
              <w:t>1</w:t>
            </w:r>
            <w:r w:rsidR="005B7CFD">
              <w:rPr>
                <w:rFonts w:hint="eastAsia"/>
                <w:b/>
                <w:bCs/>
              </w:rPr>
              <w:t>、</w:t>
            </w:r>
            <w:r w:rsidR="001D1FB0">
              <w:rPr>
                <w:rFonts w:hint="eastAsia"/>
                <w:b/>
                <w:bCs/>
              </w:rPr>
              <w:t>公司怎么看待汽车电子芯片业务今年的发展形势</w:t>
            </w:r>
            <w:r w:rsidR="0023138E" w:rsidRPr="002B5DAF">
              <w:rPr>
                <w:rFonts w:hint="eastAsia"/>
                <w:b/>
                <w:bCs/>
              </w:rPr>
              <w:t>？</w:t>
            </w:r>
          </w:p>
          <w:p w14:paraId="688930E3" w14:textId="5B186FBD" w:rsidR="00A03740" w:rsidRDefault="0023138E" w:rsidP="00A03740">
            <w:pPr>
              <w:adjustRightInd w:val="0"/>
              <w:snapToGrid w:val="0"/>
              <w:spacing w:beforeLines="50" w:before="156" w:afterLines="50" w:after="156"/>
              <w:ind w:firstLineChars="200" w:firstLine="480"/>
              <w:rPr>
                <w:rFonts w:hint="eastAsia"/>
                <w:bCs/>
              </w:rPr>
            </w:pPr>
            <w:r w:rsidRPr="0066255B">
              <w:rPr>
                <w:rFonts w:hint="eastAsia"/>
                <w:bCs/>
              </w:rPr>
              <w:t>答：</w:t>
            </w:r>
            <w:r w:rsidR="001D1FB0">
              <w:rPr>
                <w:rFonts w:hint="eastAsia"/>
                <w:bCs/>
              </w:rPr>
              <w:t>总的来说，新能源</w:t>
            </w:r>
            <w:r w:rsidR="00BC75ED">
              <w:rPr>
                <w:rFonts w:hint="eastAsia"/>
                <w:bCs/>
              </w:rPr>
              <w:t>汽</w:t>
            </w:r>
            <w:r w:rsidR="001D1FB0">
              <w:rPr>
                <w:rFonts w:hint="eastAsia"/>
                <w:bCs/>
              </w:rPr>
              <w:t>车的市场</w:t>
            </w:r>
            <w:r w:rsidR="00B73500">
              <w:rPr>
                <w:rFonts w:hint="eastAsia"/>
                <w:bCs/>
              </w:rPr>
              <w:t>渗透率</w:t>
            </w:r>
            <w:r w:rsidR="001D1FB0">
              <w:rPr>
                <w:rFonts w:hint="eastAsia"/>
                <w:bCs/>
              </w:rPr>
              <w:t>正在</w:t>
            </w:r>
            <w:r w:rsidR="00B73500">
              <w:rPr>
                <w:rFonts w:hint="eastAsia"/>
                <w:bCs/>
              </w:rPr>
              <w:t>逐年</w:t>
            </w:r>
            <w:r w:rsidR="001D1FB0">
              <w:rPr>
                <w:rFonts w:hint="eastAsia"/>
                <w:bCs/>
              </w:rPr>
              <w:t>增长，</w:t>
            </w:r>
            <w:r w:rsidR="00BC75ED">
              <w:rPr>
                <w:rFonts w:hint="eastAsia"/>
                <w:bCs/>
              </w:rPr>
              <w:t>２０２４年末已经超过5</w:t>
            </w:r>
            <w:r w:rsidR="00BC75ED">
              <w:rPr>
                <w:bCs/>
              </w:rPr>
              <w:t>0%</w:t>
            </w:r>
            <w:r w:rsidR="00BC75ED">
              <w:rPr>
                <w:rFonts w:hint="eastAsia"/>
                <w:bCs/>
              </w:rPr>
              <w:t>，</w:t>
            </w:r>
            <w:r w:rsidR="001D1FB0">
              <w:rPr>
                <w:rFonts w:hint="eastAsia"/>
                <w:bCs/>
              </w:rPr>
              <w:t>这为汽车电子芯片的需求提供了强有力的保障。目前，汽车电子芯片的国产化率总体不到10%，国产替代空间还比较大，</w:t>
            </w:r>
            <w:r w:rsidR="00E20E69">
              <w:rPr>
                <w:rFonts w:hint="eastAsia"/>
                <w:bCs/>
              </w:rPr>
              <w:t>部分产品线上，国产汽车电子芯片的性能已经足以媲美国际一线大厂的汽车电子芯片产品，汽车电子芯片的国产化率也在不断加速。</w:t>
            </w:r>
          </w:p>
          <w:p w14:paraId="6BB6FF49" w14:textId="73DFC681" w:rsidR="00E20E69" w:rsidRPr="00A03740" w:rsidRDefault="00E20E69" w:rsidP="00A03740">
            <w:pPr>
              <w:adjustRightInd w:val="0"/>
              <w:snapToGrid w:val="0"/>
              <w:spacing w:beforeLines="50" w:before="156" w:afterLines="50" w:after="156"/>
              <w:ind w:firstLineChars="200" w:firstLine="480"/>
              <w:rPr>
                <w:rFonts w:hint="eastAsia"/>
                <w:bCs/>
              </w:rPr>
            </w:pPr>
            <w:r>
              <w:rPr>
                <w:rFonts w:hint="eastAsia"/>
                <w:bCs/>
              </w:rPr>
              <w:t>国芯科技在汽车电子MCU、数模混合芯片、DSP领域布局了12</w:t>
            </w:r>
            <w:r>
              <w:rPr>
                <w:rFonts w:hint="eastAsia"/>
                <w:bCs/>
              </w:rPr>
              <w:lastRenderedPageBreak/>
              <w:t>条产品线，产品布局较为全面，且部分产品打破了国际垄断，目前在定点开发的项目超过134个，随着部分汽车电子芯片定点开发工作的完成，部分汽车电子芯片会陆续进入量产阶段，公司汽车电子芯片的出货量有望进一步增多，我们对2025年汽车电子芯片市场充满信心和期待。</w:t>
            </w:r>
          </w:p>
          <w:p w14:paraId="34F39B47" w14:textId="13995956" w:rsidR="0023138E" w:rsidRPr="002B5DAF" w:rsidRDefault="00E76AB4" w:rsidP="0023138E">
            <w:pPr>
              <w:ind w:firstLineChars="200" w:firstLine="482"/>
              <w:rPr>
                <w:rFonts w:hint="eastAsia"/>
                <w:b/>
                <w:bCs/>
              </w:rPr>
            </w:pPr>
            <w:r>
              <w:rPr>
                <w:rFonts w:hint="eastAsia"/>
                <w:b/>
                <w:bCs/>
              </w:rPr>
              <w:t>2</w:t>
            </w:r>
            <w:r w:rsidR="0023138E" w:rsidRPr="002B5DAF">
              <w:rPr>
                <w:rFonts w:hint="eastAsia"/>
                <w:b/>
                <w:bCs/>
              </w:rPr>
              <w:t>、</w:t>
            </w:r>
            <w:r w:rsidR="004B1890">
              <w:rPr>
                <w:rFonts w:hint="eastAsia"/>
                <w:b/>
                <w:bCs/>
              </w:rPr>
              <w:t>请介绍一下公司</w:t>
            </w:r>
            <w:r w:rsidR="00277B4F" w:rsidRPr="00277B4F">
              <w:rPr>
                <w:rFonts w:hint="eastAsia"/>
                <w:b/>
                <w:bCs/>
              </w:rPr>
              <w:t>新一代汽车电子</w:t>
            </w:r>
            <w:r w:rsidR="00DB5DAB">
              <w:rPr>
                <w:rFonts w:hint="eastAsia"/>
                <w:b/>
                <w:bCs/>
              </w:rPr>
              <w:t>DSP</w:t>
            </w:r>
            <w:r w:rsidR="004B1890">
              <w:rPr>
                <w:rFonts w:hint="eastAsia"/>
                <w:b/>
                <w:bCs/>
              </w:rPr>
              <w:t>芯片</w:t>
            </w:r>
            <w:r w:rsidR="00DB5DAB">
              <w:rPr>
                <w:rFonts w:hint="eastAsia"/>
                <w:b/>
                <w:bCs/>
              </w:rPr>
              <w:t>的市场进展</w:t>
            </w:r>
            <w:r w:rsidR="00277B4F">
              <w:rPr>
                <w:rFonts w:hint="eastAsia"/>
                <w:b/>
                <w:bCs/>
              </w:rPr>
              <w:t>情况</w:t>
            </w:r>
            <w:r w:rsidR="0023138E" w:rsidRPr="002B5DAF">
              <w:rPr>
                <w:rFonts w:hint="eastAsia"/>
                <w:b/>
                <w:bCs/>
              </w:rPr>
              <w:t>？</w:t>
            </w:r>
          </w:p>
          <w:p w14:paraId="59D6AE11" w14:textId="6BF3D6CB" w:rsidR="004B1890" w:rsidRDefault="0023138E" w:rsidP="00CA72C7">
            <w:pPr>
              <w:adjustRightInd w:val="0"/>
              <w:snapToGrid w:val="0"/>
              <w:spacing w:beforeLines="50" w:before="156"/>
              <w:ind w:firstLineChars="200" w:firstLine="480"/>
              <w:rPr>
                <w:rFonts w:hint="eastAsia"/>
                <w:bCs/>
              </w:rPr>
            </w:pPr>
            <w:r w:rsidRPr="00F23043">
              <w:rPr>
                <w:rFonts w:hint="eastAsia"/>
                <w:bCs/>
              </w:rPr>
              <w:t>答：</w:t>
            </w:r>
            <w:r w:rsidR="00A7588C">
              <w:rPr>
                <w:rFonts w:hint="eastAsia"/>
                <w:bCs/>
              </w:rPr>
              <w:t>公司的</w:t>
            </w:r>
            <w:r w:rsidR="00CA72C7" w:rsidRPr="00CA72C7">
              <w:rPr>
                <w:rFonts w:hint="eastAsia"/>
                <w:bCs/>
              </w:rPr>
              <w:t>新一代汽车电子</w:t>
            </w:r>
            <w:r w:rsidR="00A7588C" w:rsidRPr="00A7588C">
              <w:rPr>
                <w:rFonts w:hint="eastAsia"/>
                <w:bCs/>
              </w:rPr>
              <w:t>DSP芯片CCD5001搭载HIFI5 DSP内核，拥有业界领先的指令集效率和高达6.4G</w:t>
            </w:r>
            <w:r w:rsidR="00A7588C">
              <w:rPr>
                <w:rFonts w:hint="eastAsia"/>
                <w:bCs/>
              </w:rPr>
              <w:t xml:space="preserve"> </w:t>
            </w:r>
            <w:r w:rsidR="00A7588C" w:rsidRPr="00A7588C">
              <w:rPr>
                <w:rFonts w:hint="eastAsia"/>
                <w:bCs/>
              </w:rPr>
              <w:t>FLOPS的单核算力，支持多达256个音频通道</w:t>
            </w:r>
            <w:r w:rsidR="00CA72C7">
              <w:rPr>
                <w:rFonts w:hint="eastAsia"/>
                <w:bCs/>
              </w:rPr>
              <w:t>，</w:t>
            </w:r>
            <w:r w:rsidR="00CA72C7" w:rsidRPr="00CA72C7">
              <w:rPr>
                <w:rFonts w:hint="eastAsia"/>
                <w:bCs/>
              </w:rPr>
              <w:t>该芯片对标</w:t>
            </w:r>
            <w:r w:rsidR="00CA72C7" w:rsidRPr="00CA72C7">
              <w:rPr>
                <w:bCs/>
              </w:rPr>
              <w:t>ADI的ADSP-21565芯片</w:t>
            </w:r>
            <w:r w:rsidR="00CA72C7">
              <w:rPr>
                <w:rFonts w:hint="eastAsia"/>
                <w:bCs/>
              </w:rPr>
              <w:t>，</w:t>
            </w:r>
            <w:r w:rsidR="00CA72C7" w:rsidRPr="00CA72C7">
              <w:rPr>
                <w:rFonts w:hint="eastAsia"/>
                <w:bCs/>
              </w:rPr>
              <w:t>适用于车载平台的有源噪声控制、高阶环绕音效、智能语音交互等需要极低时延、高浮点性能以及多通道信号处理的应用场景，也能够覆盖工业、交通等领域中需要高可靠性的信号处理或实时控制的应用场景。</w:t>
            </w:r>
            <w:r w:rsidR="00A7588C">
              <w:rPr>
                <w:rFonts w:hint="eastAsia"/>
                <w:bCs/>
              </w:rPr>
              <w:t>公司的DSP芯片已经形成产品系列，</w:t>
            </w:r>
            <w:r w:rsidR="00A7588C" w:rsidRPr="00A7588C">
              <w:rPr>
                <w:rFonts w:hint="eastAsia"/>
                <w:bCs/>
              </w:rPr>
              <w:t>除高端产品CCD5001芯片外，还包括作为进阶和基础产品的CCD4001和CCD3001 芯片，为音频放大器、主机、后座娱乐系统等提供国产解决方案，具有小尺寸封装、低功耗等优势。</w:t>
            </w:r>
          </w:p>
          <w:p w14:paraId="353B1F8E" w14:textId="3D4EAE2B" w:rsidR="00A7588C" w:rsidRDefault="00A7588C" w:rsidP="00A7588C">
            <w:pPr>
              <w:adjustRightInd w:val="0"/>
              <w:snapToGrid w:val="0"/>
              <w:spacing w:beforeLines="50" w:before="156"/>
              <w:ind w:firstLineChars="200" w:firstLine="480"/>
              <w:rPr>
                <w:rFonts w:hint="eastAsia"/>
                <w:bCs/>
              </w:rPr>
            </w:pPr>
            <w:r>
              <w:rPr>
                <w:rFonts w:hint="eastAsia"/>
                <w:bCs/>
              </w:rPr>
              <w:t>基于这些</w:t>
            </w:r>
            <w:r w:rsidR="00247844">
              <w:rPr>
                <w:rFonts w:hint="eastAsia"/>
                <w:bCs/>
              </w:rPr>
              <w:t>芯片</w:t>
            </w:r>
            <w:r>
              <w:rPr>
                <w:rFonts w:hint="eastAsia"/>
                <w:bCs/>
              </w:rPr>
              <w:t>产品，公司开拓了包括车载功放</w:t>
            </w:r>
            <w:r w:rsidR="00B73500">
              <w:rPr>
                <w:rFonts w:hint="eastAsia"/>
                <w:bCs/>
              </w:rPr>
              <w:t>、主动降噪ENC/RNC(发动机降噪/路噪降噪)</w:t>
            </w:r>
            <w:r w:rsidR="00247844">
              <w:rPr>
                <w:rFonts w:hint="eastAsia"/>
                <w:bCs/>
              </w:rPr>
              <w:t>和智能语音等</w:t>
            </w:r>
            <w:r>
              <w:rPr>
                <w:rFonts w:hint="eastAsia"/>
                <w:bCs/>
              </w:rPr>
              <w:t>在内的数个产品应用场景，</w:t>
            </w:r>
            <w:r w:rsidR="00A567E6">
              <w:rPr>
                <w:rFonts w:hint="eastAsia"/>
                <w:bCs/>
              </w:rPr>
              <w:t>公司</w:t>
            </w:r>
            <w:r w:rsidR="00BC75ED">
              <w:rPr>
                <w:rFonts w:hint="eastAsia"/>
                <w:bCs/>
              </w:rPr>
              <w:t>已经</w:t>
            </w:r>
            <w:r>
              <w:rPr>
                <w:rFonts w:hint="eastAsia"/>
                <w:bCs/>
              </w:rPr>
              <w:t>与包括</w:t>
            </w:r>
            <w:r w:rsidR="00247844">
              <w:rPr>
                <w:rFonts w:hint="eastAsia"/>
                <w:bCs/>
              </w:rPr>
              <w:t>国际和国内多家头部车载音频和座舱主动降噪</w:t>
            </w:r>
            <w:r>
              <w:rPr>
                <w:rFonts w:hint="eastAsia"/>
                <w:bCs/>
              </w:rPr>
              <w:t>领域的</w:t>
            </w:r>
            <w:r w:rsidR="00247844">
              <w:rPr>
                <w:rFonts w:hint="eastAsia"/>
                <w:bCs/>
              </w:rPr>
              <w:t>方案及产品</w:t>
            </w:r>
            <w:r>
              <w:rPr>
                <w:rFonts w:hint="eastAsia"/>
                <w:bCs/>
              </w:rPr>
              <w:t>合作伙伴</w:t>
            </w:r>
            <w:r w:rsidR="00A567E6">
              <w:rPr>
                <w:rFonts w:hint="eastAsia"/>
                <w:bCs/>
              </w:rPr>
              <w:t>开展战略合作，</w:t>
            </w:r>
            <w:r>
              <w:rPr>
                <w:rFonts w:hint="eastAsia"/>
                <w:bCs/>
              </w:rPr>
              <w:t>共同推进</w:t>
            </w:r>
            <w:r w:rsidR="00CA72C7">
              <w:rPr>
                <w:rFonts w:hint="eastAsia"/>
                <w:bCs/>
              </w:rPr>
              <w:t>DSP</w:t>
            </w:r>
            <w:r>
              <w:rPr>
                <w:rFonts w:hint="eastAsia"/>
                <w:bCs/>
              </w:rPr>
              <w:t>项目</w:t>
            </w:r>
            <w:r w:rsidR="00247844">
              <w:rPr>
                <w:rFonts w:hint="eastAsia"/>
                <w:bCs/>
              </w:rPr>
              <w:t>的</w:t>
            </w:r>
            <w:r w:rsidR="00CA72C7">
              <w:rPr>
                <w:rFonts w:hint="eastAsia"/>
                <w:bCs/>
              </w:rPr>
              <w:t>市场应用。</w:t>
            </w:r>
            <w:r w:rsidR="00A567E6">
              <w:rPr>
                <w:rFonts w:hint="eastAsia"/>
              </w:rPr>
              <w:t>目前，</w:t>
            </w:r>
            <w:r w:rsidR="00CA72C7">
              <w:t>已有</w:t>
            </w:r>
            <w:r w:rsidR="00247844">
              <w:rPr>
                <w:rFonts w:hint="eastAsia"/>
              </w:rPr>
              <w:t>多个主机厂定点该芯片并</w:t>
            </w:r>
            <w:r w:rsidR="00CA72C7">
              <w:t>开展了模组及系统软件的开发</w:t>
            </w:r>
            <w:r w:rsidR="00A567E6">
              <w:rPr>
                <w:rFonts w:hint="eastAsia"/>
              </w:rPr>
              <w:t>移植</w:t>
            </w:r>
            <w:r w:rsidR="00247844">
              <w:rPr>
                <w:rFonts w:hint="eastAsia"/>
              </w:rPr>
              <w:t>工作</w:t>
            </w:r>
            <w:r>
              <w:rPr>
                <w:rFonts w:hint="eastAsia"/>
                <w:bCs/>
              </w:rPr>
              <w:t>，</w:t>
            </w:r>
            <w:r w:rsidR="00A567E6">
              <w:rPr>
                <w:rFonts w:hint="eastAsia"/>
                <w:bCs/>
              </w:rPr>
              <w:t>今年</w:t>
            </w:r>
            <w:r w:rsidR="00CA72C7">
              <w:rPr>
                <w:rFonts w:hint="eastAsia"/>
                <w:bCs/>
              </w:rPr>
              <w:t>产品有望</w:t>
            </w:r>
            <w:r w:rsidR="00277B4F">
              <w:rPr>
                <w:rFonts w:hint="eastAsia"/>
                <w:bCs/>
              </w:rPr>
              <w:t>进入</w:t>
            </w:r>
            <w:r w:rsidR="007C34FE">
              <w:rPr>
                <w:rFonts w:hint="eastAsia"/>
                <w:bCs/>
              </w:rPr>
              <w:t>量产</w:t>
            </w:r>
            <w:r w:rsidR="00277B4F">
              <w:rPr>
                <w:rFonts w:hint="eastAsia"/>
                <w:bCs/>
              </w:rPr>
              <w:t>阶段</w:t>
            </w:r>
            <w:r w:rsidR="007C34FE">
              <w:rPr>
                <w:rFonts w:hint="eastAsia"/>
                <w:bCs/>
              </w:rPr>
              <w:t>。</w:t>
            </w:r>
            <w:r w:rsidR="007C34FE">
              <w:rPr>
                <w:bCs/>
              </w:rPr>
              <w:t xml:space="preserve"> </w:t>
            </w:r>
          </w:p>
          <w:p w14:paraId="18056ECD" w14:textId="77777777" w:rsidR="00A7588C" w:rsidRDefault="00A7588C" w:rsidP="00A7588C">
            <w:pPr>
              <w:adjustRightInd w:val="0"/>
              <w:snapToGrid w:val="0"/>
              <w:spacing w:beforeLines="50" w:before="156"/>
              <w:ind w:firstLineChars="200" w:firstLine="480"/>
              <w:rPr>
                <w:rFonts w:hint="eastAsia"/>
                <w:bCs/>
              </w:rPr>
            </w:pPr>
          </w:p>
          <w:p w14:paraId="1A363D14" w14:textId="3836591D" w:rsidR="007A1551" w:rsidRPr="00BB412B" w:rsidRDefault="009509CD" w:rsidP="00A7588C">
            <w:pPr>
              <w:adjustRightInd w:val="0"/>
              <w:snapToGrid w:val="0"/>
              <w:spacing w:beforeLines="50" w:before="156"/>
              <w:ind w:firstLineChars="200" w:firstLine="420"/>
              <w:rPr>
                <w:rFonts w:hint="eastAsia"/>
                <w:bCs/>
                <w:sz w:val="21"/>
                <w:szCs w:val="21"/>
              </w:rPr>
            </w:pPr>
            <w:r w:rsidRPr="00BB412B">
              <w:rPr>
                <w:rFonts w:hint="eastAsia"/>
                <w:bCs/>
                <w:sz w:val="21"/>
                <w:szCs w:val="21"/>
              </w:rPr>
              <w:t>说明：对于已发布的重复问题和内容，本表不再重复记录，更多关于公司的情况敬请查阅公司在《中国证券报》《上海证券报》《证券时报》《证券日报》和上海证券交易所网站上披露的定期报告、临时报告及公司在</w:t>
            </w:r>
            <w:r w:rsidRPr="00BB412B">
              <w:rPr>
                <w:bCs/>
                <w:sz w:val="21"/>
                <w:szCs w:val="21"/>
              </w:rPr>
              <w:t>上证</w:t>
            </w:r>
            <w:r w:rsidRPr="00BB412B">
              <w:rPr>
                <w:bCs/>
                <w:sz w:val="21"/>
                <w:szCs w:val="21"/>
              </w:rPr>
              <w:lastRenderedPageBreak/>
              <w:t>E互动平台“上市公司发布”栏目刊载的各期《投资者关系活动记录表》。</w:t>
            </w:r>
          </w:p>
        </w:tc>
      </w:tr>
      <w:tr w:rsidR="003B1D4A" w14:paraId="58A92FE1" w14:textId="77777777" w:rsidTr="00093096">
        <w:trPr>
          <w:trHeight w:val="894"/>
        </w:trPr>
        <w:tc>
          <w:tcPr>
            <w:tcW w:w="760" w:type="pct"/>
            <w:vAlign w:val="center"/>
          </w:tcPr>
          <w:p w14:paraId="69351F2E" w14:textId="77777777" w:rsidR="003B1D4A" w:rsidRDefault="003F2E6B">
            <w:pPr>
              <w:ind w:firstLineChars="0" w:firstLine="0"/>
              <w:rPr>
                <w:rFonts w:hint="eastAsia"/>
                <w:b/>
                <w:bCs/>
              </w:rPr>
            </w:pPr>
            <w:r>
              <w:rPr>
                <w:b/>
                <w:bCs/>
              </w:rPr>
              <w:lastRenderedPageBreak/>
              <w:t>附件清单（如有）</w:t>
            </w:r>
          </w:p>
        </w:tc>
        <w:tc>
          <w:tcPr>
            <w:tcW w:w="4240" w:type="pct"/>
          </w:tcPr>
          <w:p w14:paraId="35FA26A4" w14:textId="77777777" w:rsidR="003B1D4A" w:rsidRDefault="003F2E6B">
            <w:pPr>
              <w:ind w:firstLineChars="0" w:firstLine="0"/>
              <w:rPr>
                <w:rFonts w:hint="eastAsia"/>
              </w:rPr>
            </w:pPr>
            <w:r>
              <w:t>无</w:t>
            </w:r>
          </w:p>
        </w:tc>
      </w:tr>
      <w:tr w:rsidR="003B1D4A" w14:paraId="492FBD8A" w14:textId="77777777" w:rsidTr="00093096">
        <w:trPr>
          <w:trHeight w:val="382"/>
        </w:trPr>
        <w:tc>
          <w:tcPr>
            <w:tcW w:w="760" w:type="pct"/>
            <w:vAlign w:val="center"/>
          </w:tcPr>
          <w:p w14:paraId="6D9E9D75" w14:textId="77777777" w:rsidR="003B1D4A" w:rsidRDefault="003F2E6B">
            <w:pPr>
              <w:ind w:firstLineChars="0" w:firstLine="0"/>
              <w:rPr>
                <w:rFonts w:hint="eastAsia"/>
                <w:b/>
                <w:bCs/>
              </w:rPr>
            </w:pPr>
            <w:r>
              <w:rPr>
                <w:b/>
                <w:bCs/>
              </w:rPr>
              <w:t>日期</w:t>
            </w:r>
          </w:p>
        </w:tc>
        <w:tc>
          <w:tcPr>
            <w:tcW w:w="4240" w:type="pct"/>
          </w:tcPr>
          <w:p w14:paraId="790B7FB8" w14:textId="428E5A44" w:rsidR="003B1D4A" w:rsidRDefault="00DB2524" w:rsidP="008152F7">
            <w:pPr>
              <w:ind w:firstLineChars="0" w:firstLine="0"/>
              <w:rPr>
                <w:rFonts w:hint="eastAsia"/>
              </w:rPr>
            </w:pPr>
            <w:r>
              <w:rPr>
                <w:rFonts w:hint="eastAsia"/>
              </w:rPr>
              <w:t>2</w:t>
            </w:r>
            <w:r>
              <w:t>02</w:t>
            </w:r>
            <w:r w:rsidR="005B4A7D">
              <w:rPr>
                <w:rFonts w:hint="eastAsia"/>
              </w:rPr>
              <w:t>5</w:t>
            </w:r>
            <w:r>
              <w:t>年</w:t>
            </w:r>
            <w:r w:rsidR="005B4A7D">
              <w:rPr>
                <w:rFonts w:hint="eastAsia"/>
              </w:rPr>
              <w:t>1</w:t>
            </w:r>
            <w:r w:rsidR="003F2E6B">
              <w:rPr>
                <w:rFonts w:hint="eastAsia"/>
              </w:rPr>
              <w:t>月</w:t>
            </w:r>
          </w:p>
        </w:tc>
      </w:tr>
    </w:tbl>
    <w:p w14:paraId="47872F2C" w14:textId="77777777" w:rsidR="003B1D4A" w:rsidRDefault="003B1D4A" w:rsidP="00093096">
      <w:pPr>
        <w:ind w:firstLineChars="0" w:firstLine="0"/>
        <w:rPr>
          <w:rFonts w:hint="eastAsia"/>
        </w:rPr>
      </w:pPr>
    </w:p>
    <w:sectPr w:rsidR="003B1D4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67068" w14:textId="77777777" w:rsidR="00B25B94" w:rsidRDefault="00B25B94">
      <w:pPr>
        <w:spacing w:line="240" w:lineRule="auto"/>
        <w:rPr>
          <w:rFonts w:hint="eastAsia"/>
        </w:rPr>
      </w:pPr>
      <w:r>
        <w:separator/>
      </w:r>
    </w:p>
  </w:endnote>
  <w:endnote w:type="continuationSeparator" w:id="0">
    <w:p w14:paraId="23BA3A57" w14:textId="77777777" w:rsidR="00B25B94" w:rsidRDefault="00B25B94">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DABC" w14:textId="77777777" w:rsidR="003B1D4A" w:rsidRDefault="003F2E6B">
    <w:pPr>
      <w:pStyle w:val="a8"/>
      <w:ind w:firstLine="180"/>
      <w:rPr>
        <w:rStyle w:val="af0"/>
        <w:rFonts w:hint="eastAsia"/>
      </w:rPr>
    </w:pPr>
    <w:r>
      <w:fldChar w:fldCharType="begin"/>
    </w:r>
    <w:r>
      <w:rPr>
        <w:rStyle w:val="af0"/>
      </w:rPr>
      <w:instrText xml:space="preserve">PAGE  </w:instrText>
    </w:r>
    <w:r>
      <w:fldChar w:fldCharType="end"/>
    </w:r>
  </w:p>
  <w:p w14:paraId="17392482" w14:textId="77777777" w:rsidR="003B1D4A" w:rsidRDefault="003B1D4A">
    <w:pPr>
      <w:pStyle w:val="a8"/>
      <w:ind w:firstLine="180"/>
      <w:rPr>
        <w:rFonts w:hint="eastAsia"/>
      </w:rPr>
    </w:pPr>
  </w:p>
  <w:p w14:paraId="063A4A46" w14:textId="77777777" w:rsidR="003B1D4A" w:rsidRDefault="003B1D4A">
    <w:pPr>
      <w:rPr>
        <w:rFonts w:hint="eastAsia"/>
      </w:rPr>
    </w:pPr>
  </w:p>
  <w:p w14:paraId="05401801" w14:textId="77777777" w:rsidR="003B1D4A" w:rsidRDefault="003B1D4A">
    <w:pPr>
      <w:rPr>
        <w:rFonts w:hint="eastAsia"/>
      </w:rPr>
    </w:pPr>
  </w:p>
  <w:p w14:paraId="06E5972A" w14:textId="77777777" w:rsidR="003B1D4A" w:rsidRDefault="003B1D4A">
    <w:pPr>
      <w:rPr>
        <w:rFonts w:hint="eastAsia"/>
      </w:rPr>
    </w:pPr>
  </w:p>
  <w:p w14:paraId="30E4CD99" w14:textId="77777777" w:rsidR="003B1D4A" w:rsidRDefault="003B1D4A">
    <w:pP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051297"/>
      <w:docPartObj>
        <w:docPartGallery w:val="Page Numbers (Bottom of Page)"/>
        <w:docPartUnique/>
      </w:docPartObj>
    </w:sdtPr>
    <w:sdtContent>
      <w:p w14:paraId="04F84B33" w14:textId="7B712437" w:rsidR="00E45EAD" w:rsidRDefault="00E45EAD">
        <w:pPr>
          <w:pStyle w:val="a8"/>
          <w:ind w:firstLine="180"/>
          <w:jc w:val="center"/>
          <w:rPr>
            <w:rFonts w:hint="eastAsia"/>
          </w:rPr>
        </w:pPr>
        <w:r>
          <w:fldChar w:fldCharType="begin"/>
        </w:r>
        <w:r>
          <w:instrText>PAGE   \* MERGEFORMAT</w:instrText>
        </w:r>
        <w:r>
          <w:fldChar w:fldCharType="separate"/>
        </w:r>
        <w:r w:rsidR="00BC75ED" w:rsidRPr="00BC75ED">
          <w:rPr>
            <w:noProof/>
            <w:lang w:val="zh-CN"/>
          </w:rPr>
          <w:t>1</w:t>
        </w:r>
        <w:r>
          <w:fldChar w:fldCharType="end"/>
        </w:r>
      </w:p>
    </w:sdtContent>
  </w:sdt>
  <w:p w14:paraId="44699B6D" w14:textId="77777777" w:rsidR="003B1D4A" w:rsidRDefault="003B1D4A">
    <w:pP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A048" w14:textId="77777777" w:rsidR="003B1D4A" w:rsidRDefault="003B1D4A">
    <w:pPr>
      <w:pStyle w:val="a8"/>
      <w:ind w:firstLine="18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2BE65" w14:textId="77777777" w:rsidR="00B25B94" w:rsidRDefault="00B25B94">
      <w:pPr>
        <w:rPr>
          <w:rFonts w:hint="eastAsia"/>
        </w:rPr>
      </w:pPr>
      <w:r>
        <w:separator/>
      </w:r>
    </w:p>
  </w:footnote>
  <w:footnote w:type="continuationSeparator" w:id="0">
    <w:p w14:paraId="509FCD36" w14:textId="77777777" w:rsidR="00B25B94" w:rsidRDefault="00B25B9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65A8" w14:textId="77777777" w:rsidR="003B1D4A" w:rsidRDefault="003B1D4A">
    <w:pPr>
      <w:pStyle w:val="aa"/>
      <w:ind w:firstLine="180"/>
      <w:rPr>
        <w:rFonts w:hint="eastAsia"/>
      </w:rPr>
    </w:pPr>
  </w:p>
  <w:p w14:paraId="3422A703" w14:textId="77777777" w:rsidR="003B1D4A" w:rsidRDefault="003B1D4A">
    <w:pP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7C92" w14:textId="394F5216" w:rsidR="00640888" w:rsidRPr="00B16181" w:rsidRDefault="00640888" w:rsidP="00B16181">
    <w:pPr>
      <w:pStyle w:val="aa"/>
      <w:ind w:firstLine="18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4136" w14:textId="77777777" w:rsidR="003B1D4A" w:rsidRDefault="003B1D4A">
    <w:pPr>
      <w:pStyle w:val="aa"/>
      <w:ind w:firstLine="18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5BA"/>
    <w:multiLevelType w:val="hybridMultilevel"/>
    <w:tmpl w:val="8D7E8D5A"/>
    <w:lvl w:ilvl="0" w:tplc="4AB6B83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EE8147E"/>
    <w:multiLevelType w:val="hybridMultilevel"/>
    <w:tmpl w:val="1D72FDD0"/>
    <w:lvl w:ilvl="0" w:tplc="D6ECD5E4">
      <w:start w:val="1"/>
      <w:numFmt w:val="decimal"/>
      <w:lvlText w:val="（%1）"/>
      <w:lvlJc w:val="left"/>
      <w:pPr>
        <w:ind w:left="1193" w:hanging="720"/>
      </w:pPr>
      <w:rPr>
        <w:rFonts w:hint="default"/>
        <w:b w:val="0"/>
      </w:r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2" w15:restartNumberingAfterBreak="0">
    <w:nsid w:val="1AB5564F"/>
    <w:multiLevelType w:val="multilevel"/>
    <w:tmpl w:val="1AB5564F"/>
    <w:lvl w:ilvl="0">
      <w:start w:val="1"/>
      <w:numFmt w:val="decimal"/>
      <w:pStyle w:val="a"/>
      <w:lvlText w:val="%1、"/>
      <w:lvlJc w:val="left"/>
      <w:pPr>
        <w:ind w:left="1778"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18F3DAC"/>
    <w:multiLevelType w:val="hybridMultilevel"/>
    <w:tmpl w:val="F3D255B2"/>
    <w:lvl w:ilvl="0" w:tplc="92BA4C8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B367E4A"/>
    <w:multiLevelType w:val="hybridMultilevel"/>
    <w:tmpl w:val="25BAA42C"/>
    <w:lvl w:ilvl="0" w:tplc="0248C9B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453481103">
    <w:abstractNumId w:val="2"/>
  </w:num>
  <w:num w:numId="2" w16cid:durableId="889027126">
    <w:abstractNumId w:val="0"/>
  </w:num>
  <w:num w:numId="3" w16cid:durableId="869683702">
    <w:abstractNumId w:val="2"/>
  </w:num>
  <w:num w:numId="4" w16cid:durableId="89744417">
    <w:abstractNumId w:val="2"/>
  </w:num>
  <w:num w:numId="5" w16cid:durableId="2131052988">
    <w:abstractNumId w:val="3"/>
  </w:num>
  <w:num w:numId="6" w16cid:durableId="1470367951">
    <w:abstractNumId w:val="4"/>
  </w:num>
  <w:num w:numId="7" w16cid:durableId="216405484">
    <w:abstractNumId w:val="1"/>
  </w:num>
  <w:num w:numId="8" w16cid:durableId="17890116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8642572">
    <w:abstractNumId w:val="2"/>
  </w:num>
  <w:num w:numId="10" w16cid:durableId="1091194109">
    <w:abstractNumId w:val="2"/>
  </w:num>
  <w:num w:numId="11" w16cid:durableId="155539295">
    <w:abstractNumId w:val="2"/>
  </w:num>
  <w:num w:numId="12" w16cid:durableId="1417281843">
    <w:abstractNumId w:val="2"/>
  </w:num>
  <w:num w:numId="13" w16cid:durableId="587691044">
    <w:abstractNumId w:val="2"/>
  </w:num>
  <w:num w:numId="14" w16cid:durableId="1916157870">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JiOWYzMjNmZjgwNjI5MGNmMzFkMzUwYzRmMTI1NGMifQ=="/>
  </w:docVars>
  <w:rsids>
    <w:rsidRoot w:val="00943ABD"/>
    <w:rsid w:val="000032F4"/>
    <w:rsid w:val="0001140B"/>
    <w:rsid w:val="0001179B"/>
    <w:rsid w:val="00011BAA"/>
    <w:rsid w:val="00013724"/>
    <w:rsid w:val="00013A85"/>
    <w:rsid w:val="000144F3"/>
    <w:rsid w:val="000245A8"/>
    <w:rsid w:val="00024A5A"/>
    <w:rsid w:val="00030F78"/>
    <w:rsid w:val="00031087"/>
    <w:rsid w:val="000318EA"/>
    <w:rsid w:val="00035234"/>
    <w:rsid w:val="000416BA"/>
    <w:rsid w:val="00043834"/>
    <w:rsid w:val="00044F32"/>
    <w:rsid w:val="00046E30"/>
    <w:rsid w:val="00047AFF"/>
    <w:rsid w:val="000530E5"/>
    <w:rsid w:val="00055B22"/>
    <w:rsid w:val="00056DDD"/>
    <w:rsid w:val="000646FD"/>
    <w:rsid w:val="00064B5B"/>
    <w:rsid w:val="00073B2F"/>
    <w:rsid w:val="000760EA"/>
    <w:rsid w:val="00076282"/>
    <w:rsid w:val="0007629F"/>
    <w:rsid w:val="00080090"/>
    <w:rsid w:val="0008101A"/>
    <w:rsid w:val="00083DD0"/>
    <w:rsid w:val="00090FFD"/>
    <w:rsid w:val="00091CC9"/>
    <w:rsid w:val="00093096"/>
    <w:rsid w:val="000A0D37"/>
    <w:rsid w:val="000A251F"/>
    <w:rsid w:val="000A3134"/>
    <w:rsid w:val="000A5FFA"/>
    <w:rsid w:val="000B1DD2"/>
    <w:rsid w:val="000B3586"/>
    <w:rsid w:val="000B4D51"/>
    <w:rsid w:val="000C0942"/>
    <w:rsid w:val="000C0A85"/>
    <w:rsid w:val="000C62AA"/>
    <w:rsid w:val="000C77C8"/>
    <w:rsid w:val="000D496E"/>
    <w:rsid w:val="000D7703"/>
    <w:rsid w:val="000E4190"/>
    <w:rsid w:val="000E67A7"/>
    <w:rsid w:val="000F29AC"/>
    <w:rsid w:val="000F76F1"/>
    <w:rsid w:val="00103C51"/>
    <w:rsid w:val="00105F66"/>
    <w:rsid w:val="0010693D"/>
    <w:rsid w:val="00111531"/>
    <w:rsid w:val="00112DB2"/>
    <w:rsid w:val="00112F6A"/>
    <w:rsid w:val="001216D2"/>
    <w:rsid w:val="001242F6"/>
    <w:rsid w:val="00125F0B"/>
    <w:rsid w:val="00134BC2"/>
    <w:rsid w:val="00140015"/>
    <w:rsid w:val="00152377"/>
    <w:rsid w:val="00153E41"/>
    <w:rsid w:val="00163FEB"/>
    <w:rsid w:val="0016400F"/>
    <w:rsid w:val="0016420E"/>
    <w:rsid w:val="00164B94"/>
    <w:rsid w:val="00165441"/>
    <w:rsid w:val="001663C3"/>
    <w:rsid w:val="00170222"/>
    <w:rsid w:val="001716CA"/>
    <w:rsid w:val="0018758E"/>
    <w:rsid w:val="00190CCF"/>
    <w:rsid w:val="00192429"/>
    <w:rsid w:val="00197E4E"/>
    <w:rsid w:val="001A0D8B"/>
    <w:rsid w:val="001A4172"/>
    <w:rsid w:val="001A42A9"/>
    <w:rsid w:val="001A4592"/>
    <w:rsid w:val="001A6034"/>
    <w:rsid w:val="001B288F"/>
    <w:rsid w:val="001B415F"/>
    <w:rsid w:val="001D1FB0"/>
    <w:rsid w:val="001D7980"/>
    <w:rsid w:val="001E393D"/>
    <w:rsid w:val="001E68F5"/>
    <w:rsid w:val="001F3965"/>
    <w:rsid w:val="00201EC5"/>
    <w:rsid w:val="0020252F"/>
    <w:rsid w:val="00221D0E"/>
    <w:rsid w:val="002234E6"/>
    <w:rsid w:val="00226B8D"/>
    <w:rsid w:val="002302A5"/>
    <w:rsid w:val="0023138E"/>
    <w:rsid w:val="00236D23"/>
    <w:rsid w:val="00240ADB"/>
    <w:rsid w:val="00241E16"/>
    <w:rsid w:val="0024207E"/>
    <w:rsid w:val="00247844"/>
    <w:rsid w:val="00264E4B"/>
    <w:rsid w:val="00273119"/>
    <w:rsid w:val="00277B4F"/>
    <w:rsid w:val="00282E0C"/>
    <w:rsid w:val="00296139"/>
    <w:rsid w:val="00296285"/>
    <w:rsid w:val="00297A86"/>
    <w:rsid w:val="002A2F81"/>
    <w:rsid w:val="002A7845"/>
    <w:rsid w:val="002B44A4"/>
    <w:rsid w:val="002B5D4D"/>
    <w:rsid w:val="002B5DAF"/>
    <w:rsid w:val="002C12B0"/>
    <w:rsid w:val="002C648D"/>
    <w:rsid w:val="002C786C"/>
    <w:rsid w:val="002D596F"/>
    <w:rsid w:val="002D7A17"/>
    <w:rsid w:val="002E1C16"/>
    <w:rsid w:val="002F0CD8"/>
    <w:rsid w:val="002F2F47"/>
    <w:rsid w:val="002F44BD"/>
    <w:rsid w:val="002F5D0C"/>
    <w:rsid w:val="002F703B"/>
    <w:rsid w:val="00302D69"/>
    <w:rsid w:val="003031DA"/>
    <w:rsid w:val="00310D3F"/>
    <w:rsid w:val="0031116F"/>
    <w:rsid w:val="00311764"/>
    <w:rsid w:val="003128D5"/>
    <w:rsid w:val="00312BFB"/>
    <w:rsid w:val="00312FB7"/>
    <w:rsid w:val="003255AC"/>
    <w:rsid w:val="00326D0E"/>
    <w:rsid w:val="00330D72"/>
    <w:rsid w:val="00330F46"/>
    <w:rsid w:val="00333F0D"/>
    <w:rsid w:val="003340C8"/>
    <w:rsid w:val="00334624"/>
    <w:rsid w:val="0033475C"/>
    <w:rsid w:val="0034127D"/>
    <w:rsid w:val="003440A2"/>
    <w:rsid w:val="003446DB"/>
    <w:rsid w:val="00350417"/>
    <w:rsid w:val="00354495"/>
    <w:rsid w:val="00356F28"/>
    <w:rsid w:val="0035726E"/>
    <w:rsid w:val="00377CAE"/>
    <w:rsid w:val="0038425F"/>
    <w:rsid w:val="00385DD4"/>
    <w:rsid w:val="00387FC4"/>
    <w:rsid w:val="00390926"/>
    <w:rsid w:val="00392340"/>
    <w:rsid w:val="00395451"/>
    <w:rsid w:val="003A0DBA"/>
    <w:rsid w:val="003A4952"/>
    <w:rsid w:val="003A7D35"/>
    <w:rsid w:val="003B12F2"/>
    <w:rsid w:val="003B1D4A"/>
    <w:rsid w:val="003B2CA8"/>
    <w:rsid w:val="003C0A41"/>
    <w:rsid w:val="003C17BE"/>
    <w:rsid w:val="003C3905"/>
    <w:rsid w:val="003C4C3F"/>
    <w:rsid w:val="003E10BA"/>
    <w:rsid w:val="003F1E4D"/>
    <w:rsid w:val="003F232D"/>
    <w:rsid w:val="003F2C4F"/>
    <w:rsid w:val="003F2E6B"/>
    <w:rsid w:val="003F6CA1"/>
    <w:rsid w:val="003F7E36"/>
    <w:rsid w:val="00403EEE"/>
    <w:rsid w:val="00405AF5"/>
    <w:rsid w:val="004218FC"/>
    <w:rsid w:val="00425014"/>
    <w:rsid w:val="00431863"/>
    <w:rsid w:val="00431B33"/>
    <w:rsid w:val="00432DF2"/>
    <w:rsid w:val="0043525E"/>
    <w:rsid w:val="00450AF7"/>
    <w:rsid w:val="00452594"/>
    <w:rsid w:val="0045488B"/>
    <w:rsid w:val="00455C03"/>
    <w:rsid w:val="00457665"/>
    <w:rsid w:val="00457CFD"/>
    <w:rsid w:val="00462710"/>
    <w:rsid w:val="00467DE7"/>
    <w:rsid w:val="00483906"/>
    <w:rsid w:val="0048424D"/>
    <w:rsid w:val="00497320"/>
    <w:rsid w:val="004A4889"/>
    <w:rsid w:val="004A4E81"/>
    <w:rsid w:val="004A5EDB"/>
    <w:rsid w:val="004B1890"/>
    <w:rsid w:val="004B5DC8"/>
    <w:rsid w:val="004C395A"/>
    <w:rsid w:val="004C6A2D"/>
    <w:rsid w:val="004D3594"/>
    <w:rsid w:val="004D4449"/>
    <w:rsid w:val="004D4C91"/>
    <w:rsid w:val="004D5857"/>
    <w:rsid w:val="004E1938"/>
    <w:rsid w:val="004E7967"/>
    <w:rsid w:val="004F0052"/>
    <w:rsid w:val="005001CC"/>
    <w:rsid w:val="00501572"/>
    <w:rsid w:val="00503CA7"/>
    <w:rsid w:val="00510501"/>
    <w:rsid w:val="00511501"/>
    <w:rsid w:val="00515580"/>
    <w:rsid w:val="00515807"/>
    <w:rsid w:val="005165A6"/>
    <w:rsid w:val="00516F78"/>
    <w:rsid w:val="0053050B"/>
    <w:rsid w:val="005354D9"/>
    <w:rsid w:val="005355E0"/>
    <w:rsid w:val="00540173"/>
    <w:rsid w:val="005639B1"/>
    <w:rsid w:val="005644C5"/>
    <w:rsid w:val="00575414"/>
    <w:rsid w:val="005767CC"/>
    <w:rsid w:val="00580521"/>
    <w:rsid w:val="00583BF1"/>
    <w:rsid w:val="005906B5"/>
    <w:rsid w:val="00592BDD"/>
    <w:rsid w:val="005A0297"/>
    <w:rsid w:val="005A1F10"/>
    <w:rsid w:val="005A39A6"/>
    <w:rsid w:val="005B2184"/>
    <w:rsid w:val="005B2D9E"/>
    <w:rsid w:val="005B4A7D"/>
    <w:rsid w:val="005B7CFD"/>
    <w:rsid w:val="005D0399"/>
    <w:rsid w:val="005D08E7"/>
    <w:rsid w:val="005D46E5"/>
    <w:rsid w:val="005D6758"/>
    <w:rsid w:val="005E4B65"/>
    <w:rsid w:val="005F18C7"/>
    <w:rsid w:val="005F2DEE"/>
    <w:rsid w:val="005F38E0"/>
    <w:rsid w:val="0060128D"/>
    <w:rsid w:val="00601B40"/>
    <w:rsid w:val="006102AC"/>
    <w:rsid w:val="00613B55"/>
    <w:rsid w:val="00616AF0"/>
    <w:rsid w:val="00626485"/>
    <w:rsid w:val="00633D79"/>
    <w:rsid w:val="00635C7E"/>
    <w:rsid w:val="00635DFD"/>
    <w:rsid w:val="00640888"/>
    <w:rsid w:val="00642DC5"/>
    <w:rsid w:val="00643757"/>
    <w:rsid w:val="00645F17"/>
    <w:rsid w:val="006502E0"/>
    <w:rsid w:val="00653106"/>
    <w:rsid w:val="00661F60"/>
    <w:rsid w:val="0066255B"/>
    <w:rsid w:val="006634CB"/>
    <w:rsid w:val="00665066"/>
    <w:rsid w:val="0066663A"/>
    <w:rsid w:val="00675550"/>
    <w:rsid w:val="006772BA"/>
    <w:rsid w:val="0068525D"/>
    <w:rsid w:val="006A7D22"/>
    <w:rsid w:val="006B1A59"/>
    <w:rsid w:val="006B5661"/>
    <w:rsid w:val="006B5A2D"/>
    <w:rsid w:val="006C1FB5"/>
    <w:rsid w:val="006C3575"/>
    <w:rsid w:val="006C6924"/>
    <w:rsid w:val="006D119F"/>
    <w:rsid w:val="006D38E5"/>
    <w:rsid w:val="006D3F9F"/>
    <w:rsid w:val="006E1508"/>
    <w:rsid w:val="006E6A5D"/>
    <w:rsid w:val="006F17B7"/>
    <w:rsid w:val="006F53B9"/>
    <w:rsid w:val="00700EBF"/>
    <w:rsid w:val="00704E7A"/>
    <w:rsid w:val="0070643C"/>
    <w:rsid w:val="00707416"/>
    <w:rsid w:val="00707CF0"/>
    <w:rsid w:val="00707F88"/>
    <w:rsid w:val="00720027"/>
    <w:rsid w:val="00723514"/>
    <w:rsid w:val="00723AF3"/>
    <w:rsid w:val="007317F9"/>
    <w:rsid w:val="0073239E"/>
    <w:rsid w:val="00735CF1"/>
    <w:rsid w:val="007371C1"/>
    <w:rsid w:val="007376A2"/>
    <w:rsid w:val="007417D9"/>
    <w:rsid w:val="00742EE0"/>
    <w:rsid w:val="00746A93"/>
    <w:rsid w:val="007548D0"/>
    <w:rsid w:val="00764707"/>
    <w:rsid w:val="007716CD"/>
    <w:rsid w:val="00771743"/>
    <w:rsid w:val="00773489"/>
    <w:rsid w:val="007735A0"/>
    <w:rsid w:val="0077417B"/>
    <w:rsid w:val="00775044"/>
    <w:rsid w:val="007765A5"/>
    <w:rsid w:val="0078409C"/>
    <w:rsid w:val="00785C70"/>
    <w:rsid w:val="0079143B"/>
    <w:rsid w:val="0079284D"/>
    <w:rsid w:val="00792A7D"/>
    <w:rsid w:val="007931AA"/>
    <w:rsid w:val="007932BF"/>
    <w:rsid w:val="007972E5"/>
    <w:rsid w:val="007A1551"/>
    <w:rsid w:val="007A48C0"/>
    <w:rsid w:val="007B1CE0"/>
    <w:rsid w:val="007B3ADF"/>
    <w:rsid w:val="007B5CFF"/>
    <w:rsid w:val="007C1342"/>
    <w:rsid w:val="007C2E3C"/>
    <w:rsid w:val="007C34FE"/>
    <w:rsid w:val="007D056F"/>
    <w:rsid w:val="007E2D8C"/>
    <w:rsid w:val="007F4C67"/>
    <w:rsid w:val="007F541E"/>
    <w:rsid w:val="00800986"/>
    <w:rsid w:val="00805D5B"/>
    <w:rsid w:val="00807EC0"/>
    <w:rsid w:val="00813423"/>
    <w:rsid w:val="008140F1"/>
    <w:rsid w:val="008152F7"/>
    <w:rsid w:val="00820077"/>
    <w:rsid w:val="008243C3"/>
    <w:rsid w:val="00826966"/>
    <w:rsid w:val="008318ED"/>
    <w:rsid w:val="0083242D"/>
    <w:rsid w:val="00833843"/>
    <w:rsid w:val="008342E7"/>
    <w:rsid w:val="00834FC3"/>
    <w:rsid w:val="0084062B"/>
    <w:rsid w:val="00841D6E"/>
    <w:rsid w:val="008446C2"/>
    <w:rsid w:val="00845F66"/>
    <w:rsid w:val="008468EA"/>
    <w:rsid w:val="00850D62"/>
    <w:rsid w:val="0085717B"/>
    <w:rsid w:val="0086204D"/>
    <w:rsid w:val="00864578"/>
    <w:rsid w:val="00864D3C"/>
    <w:rsid w:val="00870501"/>
    <w:rsid w:val="00870B7C"/>
    <w:rsid w:val="008751A0"/>
    <w:rsid w:val="00875674"/>
    <w:rsid w:val="00876EE7"/>
    <w:rsid w:val="00891345"/>
    <w:rsid w:val="00892030"/>
    <w:rsid w:val="008952D4"/>
    <w:rsid w:val="0089689F"/>
    <w:rsid w:val="008978BA"/>
    <w:rsid w:val="008A7F6E"/>
    <w:rsid w:val="008B17CD"/>
    <w:rsid w:val="008B3AA3"/>
    <w:rsid w:val="008B471A"/>
    <w:rsid w:val="008B560E"/>
    <w:rsid w:val="008C36CE"/>
    <w:rsid w:val="008C3B97"/>
    <w:rsid w:val="008C740E"/>
    <w:rsid w:val="008D0F98"/>
    <w:rsid w:val="008D1F71"/>
    <w:rsid w:val="008D2DAA"/>
    <w:rsid w:val="008D4E8C"/>
    <w:rsid w:val="008D5334"/>
    <w:rsid w:val="008D7A17"/>
    <w:rsid w:val="008D7A90"/>
    <w:rsid w:val="008E34B2"/>
    <w:rsid w:val="008E6B91"/>
    <w:rsid w:val="009018C9"/>
    <w:rsid w:val="009040F8"/>
    <w:rsid w:val="00905218"/>
    <w:rsid w:val="009144FD"/>
    <w:rsid w:val="00920255"/>
    <w:rsid w:val="00932F1F"/>
    <w:rsid w:val="00933089"/>
    <w:rsid w:val="00935BF7"/>
    <w:rsid w:val="00935C92"/>
    <w:rsid w:val="00943ABD"/>
    <w:rsid w:val="0094461D"/>
    <w:rsid w:val="009465C7"/>
    <w:rsid w:val="009509CD"/>
    <w:rsid w:val="009559E7"/>
    <w:rsid w:val="009624C1"/>
    <w:rsid w:val="00962EFF"/>
    <w:rsid w:val="0097204E"/>
    <w:rsid w:val="00975DF4"/>
    <w:rsid w:val="00976AFB"/>
    <w:rsid w:val="00980430"/>
    <w:rsid w:val="00983A69"/>
    <w:rsid w:val="00992F11"/>
    <w:rsid w:val="009979F9"/>
    <w:rsid w:val="009A1AA9"/>
    <w:rsid w:val="009A3C59"/>
    <w:rsid w:val="009B0820"/>
    <w:rsid w:val="009B5F64"/>
    <w:rsid w:val="009C0AB4"/>
    <w:rsid w:val="009C493D"/>
    <w:rsid w:val="009C5347"/>
    <w:rsid w:val="009D3CE9"/>
    <w:rsid w:val="009D66BE"/>
    <w:rsid w:val="009D6C5B"/>
    <w:rsid w:val="009E2187"/>
    <w:rsid w:val="009E6035"/>
    <w:rsid w:val="009F1628"/>
    <w:rsid w:val="009F1EC3"/>
    <w:rsid w:val="009F20B0"/>
    <w:rsid w:val="009F2E64"/>
    <w:rsid w:val="009F52B8"/>
    <w:rsid w:val="009F557C"/>
    <w:rsid w:val="009F7E66"/>
    <w:rsid w:val="00A03740"/>
    <w:rsid w:val="00A10392"/>
    <w:rsid w:val="00A10FD9"/>
    <w:rsid w:val="00A11663"/>
    <w:rsid w:val="00A11A75"/>
    <w:rsid w:val="00A14B72"/>
    <w:rsid w:val="00A160EB"/>
    <w:rsid w:val="00A2295A"/>
    <w:rsid w:val="00A22ABD"/>
    <w:rsid w:val="00A23A86"/>
    <w:rsid w:val="00A24A19"/>
    <w:rsid w:val="00A2512B"/>
    <w:rsid w:val="00A3036C"/>
    <w:rsid w:val="00A32D1D"/>
    <w:rsid w:val="00A456C8"/>
    <w:rsid w:val="00A474CA"/>
    <w:rsid w:val="00A567E6"/>
    <w:rsid w:val="00A60E72"/>
    <w:rsid w:val="00A63E2F"/>
    <w:rsid w:val="00A667AF"/>
    <w:rsid w:val="00A729AA"/>
    <w:rsid w:val="00A7588C"/>
    <w:rsid w:val="00A75A65"/>
    <w:rsid w:val="00A80005"/>
    <w:rsid w:val="00A80C0A"/>
    <w:rsid w:val="00A84AF3"/>
    <w:rsid w:val="00A85601"/>
    <w:rsid w:val="00A86646"/>
    <w:rsid w:val="00A94056"/>
    <w:rsid w:val="00AA480E"/>
    <w:rsid w:val="00AB1FF8"/>
    <w:rsid w:val="00AC0975"/>
    <w:rsid w:val="00AC3063"/>
    <w:rsid w:val="00AC53AB"/>
    <w:rsid w:val="00AC623F"/>
    <w:rsid w:val="00AD2D4F"/>
    <w:rsid w:val="00AD38C4"/>
    <w:rsid w:val="00AD3EDD"/>
    <w:rsid w:val="00AE01DE"/>
    <w:rsid w:val="00AE261B"/>
    <w:rsid w:val="00AE3FBB"/>
    <w:rsid w:val="00AE579C"/>
    <w:rsid w:val="00AE5FD4"/>
    <w:rsid w:val="00AE7150"/>
    <w:rsid w:val="00AE73C0"/>
    <w:rsid w:val="00AF26E8"/>
    <w:rsid w:val="00AF41B1"/>
    <w:rsid w:val="00AF4952"/>
    <w:rsid w:val="00AF4BB5"/>
    <w:rsid w:val="00AF7436"/>
    <w:rsid w:val="00B00A68"/>
    <w:rsid w:val="00B015DA"/>
    <w:rsid w:val="00B0570A"/>
    <w:rsid w:val="00B107ED"/>
    <w:rsid w:val="00B15E0C"/>
    <w:rsid w:val="00B16181"/>
    <w:rsid w:val="00B20404"/>
    <w:rsid w:val="00B21491"/>
    <w:rsid w:val="00B22D20"/>
    <w:rsid w:val="00B24F82"/>
    <w:rsid w:val="00B25B94"/>
    <w:rsid w:val="00B25FC2"/>
    <w:rsid w:val="00B270E5"/>
    <w:rsid w:val="00B31FA3"/>
    <w:rsid w:val="00B3318E"/>
    <w:rsid w:val="00B33E01"/>
    <w:rsid w:val="00B3690C"/>
    <w:rsid w:val="00B36E30"/>
    <w:rsid w:val="00B3772E"/>
    <w:rsid w:val="00B41AEC"/>
    <w:rsid w:val="00B43643"/>
    <w:rsid w:val="00B50D65"/>
    <w:rsid w:val="00B521E9"/>
    <w:rsid w:val="00B56851"/>
    <w:rsid w:val="00B61B68"/>
    <w:rsid w:val="00B6364B"/>
    <w:rsid w:val="00B7320A"/>
    <w:rsid w:val="00B73500"/>
    <w:rsid w:val="00B82D4B"/>
    <w:rsid w:val="00B85986"/>
    <w:rsid w:val="00B9309B"/>
    <w:rsid w:val="00BA4B8E"/>
    <w:rsid w:val="00BA537D"/>
    <w:rsid w:val="00BB145A"/>
    <w:rsid w:val="00BB412B"/>
    <w:rsid w:val="00BC143B"/>
    <w:rsid w:val="00BC4CE0"/>
    <w:rsid w:val="00BC58F3"/>
    <w:rsid w:val="00BC75ED"/>
    <w:rsid w:val="00BD722B"/>
    <w:rsid w:val="00BE1E34"/>
    <w:rsid w:val="00BE5311"/>
    <w:rsid w:val="00BE5606"/>
    <w:rsid w:val="00BE6D16"/>
    <w:rsid w:val="00BE797C"/>
    <w:rsid w:val="00BF1A1D"/>
    <w:rsid w:val="00BF1F15"/>
    <w:rsid w:val="00BF3F89"/>
    <w:rsid w:val="00BF68CC"/>
    <w:rsid w:val="00C00298"/>
    <w:rsid w:val="00C0129E"/>
    <w:rsid w:val="00C04754"/>
    <w:rsid w:val="00C0783F"/>
    <w:rsid w:val="00C100A4"/>
    <w:rsid w:val="00C1213A"/>
    <w:rsid w:val="00C20A10"/>
    <w:rsid w:val="00C20B79"/>
    <w:rsid w:val="00C20D2D"/>
    <w:rsid w:val="00C24817"/>
    <w:rsid w:val="00C3034D"/>
    <w:rsid w:val="00C31BCD"/>
    <w:rsid w:val="00C34603"/>
    <w:rsid w:val="00C35EE8"/>
    <w:rsid w:val="00C367AC"/>
    <w:rsid w:val="00C4300E"/>
    <w:rsid w:val="00C44CA9"/>
    <w:rsid w:val="00C464D9"/>
    <w:rsid w:val="00C52631"/>
    <w:rsid w:val="00C53D79"/>
    <w:rsid w:val="00C75F48"/>
    <w:rsid w:val="00C84EC2"/>
    <w:rsid w:val="00C85C1C"/>
    <w:rsid w:val="00C8642D"/>
    <w:rsid w:val="00C90E70"/>
    <w:rsid w:val="00C92D6F"/>
    <w:rsid w:val="00C960BA"/>
    <w:rsid w:val="00CA0004"/>
    <w:rsid w:val="00CA079D"/>
    <w:rsid w:val="00CA0B36"/>
    <w:rsid w:val="00CA29C1"/>
    <w:rsid w:val="00CA4324"/>
    <w:rsid w:val="00CA5777"/>
    <w:rsid w:val="00CA72C7"/>
    <w:rsid w:val="00CA7956"/>
    <w:rsid w:val="00CB0A08"/>
    <w:rsid w:val="00CB40D6"/>
    <w:rsid w:val="00CB41FB"/>
    <w:rsid w:val="00CC05CB"/>
    <w:rsid w:val="00CD1524"/>
    <w:rsid w:val="00CD5B33"/>
    <w:rsid w:val="00CE33A7"/>
    <w:rsid w:val="00CF27C4"/>
    <w:rsid w:val="00CF3F75"/>
    <w:rsid w:val="00CF5937"/>
    <w:rsid w:val="00D043A0"/>
    <w:rsid w:val="00D05AAC"/>
    <w:rsid w:val="00D1193B"/>
    <w:rsid w:val="00D15E0E"/>
    <w:rsid w:val="00D20994"/>
    <w:rsid w:val="00D22319"/>
    <w:rsid w:val="00D25D4D"/>
    <w:rsid w:val="00D25E43"/>
    <w:rsid w:val="00D260FF"/>
    <w:rsid w:val="00D3552F"/>
    <w:rsid w:val="00D37C1F"/>
    <w:rsid w:val="00D4169A"/>
    <w:rsid w:val="00D46011"/>
    <w:rsid w:val="00D51CDF"/>
    <w:rsid w:val="00D54025"/>
    <w:rsid w:val="00D62ECC"/>
    <w:rsid w:val="00D65D0C"/>
    <w:rsid w:val="00D66DEE"/>
    <w:rsid w:val="00D76E49"/>
    <w:rsid w:val="00D85869"/>
    <w:rsid w:val="00D86467"/>
    <w:rsid w:val="00DB1DFF"/>
    <w:rsid w:val="00DB2524"/>
    <w:rsid w:val="00DB5DAB"/>
    <w:rsid w:val="00DB61FA"/>
    <w:rsid w:val="00DB6415"/>
    <w:rsid w:val="00DB65BF"/>
    <w:rsid w:val="00DB683D"/>
    <w:rsid w:val="00DC6841"/>
    <w:rsid w:val="00DC7AFC"/>
    <w:rsid w:val="00DD1AC5"/>
    <w:rsid w:val="00DD4FF0"/>
    <w:rsid w:val="00DD747B"/>
    <w:rsid w:val="00DE0F32"/>
    <w:rsid w:val="00DE5002"/>
    <w:rsid w:val="00DE665E"/>
    <w:rsid w:val="00DF0A86"/>
    <w:rsid w:val="00DF6B84"/>
    <w:rsid w:val="00E06FA8"/>
    <w:rsid w:val="00E10868"/>
    <w:rsid w:val="00E201F0"/>
    <w:rsid w:val="00E20E69"/>
    <w:rsid w:val="00E21E90"/>
    <w:rsid w:val="00E37791"/>
    <w:rsid w:val="00E4113C"/>
    <w:rsid w:val="00E4122F"/>
    <w:rsid w:val="00E45EAD"/>
    <w:rsid w:val="00E53FA3"/>
    <w:rsid w:val="00E5430E"/>
    <w:rsid w:val="00E55826"/>
    <w:rsid w:val="00E563AD"/>
    <w:rsid w:val="00E6423D"/>
    <w:rsid w:val="00E64910"/>
    <w:rsid w:val="00E70AFB"/>
    <w:rsid w:val="00E74ECB"/>
    <w:rsid w:val="00E75879"/>
    <w:rsid w:val="00E76AB4"/>
    <w:rsid w:val="00E80BEE"/>
    <w:rsid w:val="00E81D55"/>
    <w:rsid w:val="00E869B5"/>
    <w:rsid w:val="00E90685"/>
    <w:rsid w:val="00E92418"/>
    <w:rsid w:val="00E9545F"/>
    <w:rsid w:val="00EA13BA"/>
    <w:rsid w:val="00EA1CA1"/>
    <w:rsid w:val="00EA209C"/>
    <w:rsid w:val="00EB4D08"/>
    <w:rsid w:val="00EB5B53"/>
    <w:rsid w:val="00EB5EFC"/>
    <w:rsid w:val="00EB7915"/>
    <w:rsid w:val="00EC0608"/>
    <w:rsid w:val="00EC1DE7"/>
    <w:rsid w:val="00EC5F3B"/>
    <w:rsid w:val="00EC6768"/>
    <w:rsid w:val="00ED1B7E"/>
    <w:rsid w:val="00ED4E07"/>
    <w:rsid w:val="00EE1BFB"/>
    <w:rsid w:val="00EE2F6A"/>
    <w:rsid w:val="00EE56F9"/>
    <w:rsid w:val="00F013C7"/>
    <w:rsid w:val="00F039FF"/>
    <w:rsid w:val="00F0447C"/>
    <w:rsid w:val="00F115CB"/>
    <w:rsid w:val="00F13FE9"/>
    <w:rsid w:val="00F16C7E"/>
    <w:rsid w:val="00F23043"/>
    <w:rsid w:val="00F2345B"/>
    <w:rsid w:val="00F23463"/>
    <w:rsid w:val="00F371E2"/>
    <w:rsid w:val="00F40EE2"/>
    <w:rsid w:val="00F41EE3"/>
    <w:rsid w:val="00F47ACE"/>
    <w:rsid w:val="00F550C7"/>
    <w:rsid w:val="00F6181C"/>
    <w:rsid w:val="00F65D87"/>
    <w:rsid w:val="00F676EE"/>
    <w:rsid w:val="00F67BDE"/>
    <w:rsid w:val="00F704B5"/>
    <w:rsid w:val="00F73632"/>
    <w:rsid w:val="00F8011E"/>
    <w:rsid w:val="00F80EF9"/>
    <w:rsid w:val="00F811E1"/>
    <w:rsid w:val="00F8492F"/>
    <w:rsid w:val="00F91EAB"/>
    <w:rsid w:val="00F948B8"/>
    <w:rsid w:val="00FA47BF"/>
    <w:rsid w:val="00FB28C4"/>
    <w:rsid w:val="00FB2AC2"/>
    <w:rsid w:val="00FB36CB"/>
    <w:rsid w:val="00FB65D1"/>
    <w:rsid w:val="00FC452F"/>
    <w:rsid w:val="00FD010C"/>
    <w:rsid w:val="00FD641A"/>
    <w:rsid w:val="00FD6A1D"/>
    <w:rsid w:val="00FE0D9E"/>
    <w:rsid w:val="00FE1FAE"/>
    <w:rsid w:val="00FE2981"/>
    <w:rsid w:val="00FF610B"/>
    <w:rsid w:val="3D211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6C728"/>
  <w15:docId w15:val="{354B8702-70BC-46E2-8D1C-12BC418C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line="360" w:lineRule="auto"/>
      <w:ind w:firstLineChars="100" w:firstLine="240"/>
      <w:jc w:val="both"/>
    </w:pPr>
    <w:rPr>
      <w:rFonts w:ascii="宋体" w:hAnsi="宋体"/>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qFormat/>
    <w:pPr>
      <w:jc w:val="left"/>
    </w:pPr>
  </w:style>
  <w:style w:type="paragraph" w:styleId="a6">
    <w:name w:val="Balloon Text"/>
    <w:basedOn w:val="a0"/>
    <w:link w:val="a7"/>
    <w:uiPriority w:val="99"/>
    <w:qFormat/>
    <w:rPr>
      <w:sz w:val="18"/>
      <w:szCs w:val="18"/>
    </w:rPr>
  </w:style>
  <w:style w:type="paragraph" w:styleId="a8">
    <w:name w:val="footer"/>
    <w:basedOn w:val="a0"/>
    <w:link w:val="a9"/>
    <w:uiPriority w:val="99"/>
    <w:qFormat/>
    <w:pPr>
      <w:tabs>
        <w:tab w:val="center" w:pos="4153"/>
        <w:tab w:val="right" w:pos="8306"/>
      </w:tabs>
      <w:snapToGrid w:val="0"/>
      <w:jc w:val="left"/>
    </w:pPr>
    <w:rPr>
      <w:sz w:val="18"/>
      <w:szCs w:val="18"/>
    </w:rPr>
  </w:style>
  <w:style w:type="paragraph" w:styleId="aa">
    <w:name w:val="header"/>
    <w:basedOn w:val="a0"/>
    <w:link w:val="ab"/>
    <w:autoRedefine/>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0"/>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kern w:val="0"/>
    </w:rPr>
  </w:style>
  <w:style w:type="paragraph" w:styleId="ac">
    <w:name w:val="Normal (Web)"/>
    <w:basedOn w:val="a0"/>
    <w:autoRedefine/>
    <w:uiPriority w:val="99"/>
    <w:qFormat/>
    <w:pPr>
      <w:widowControl/>
      <w:spacing w:before="100" w:beforeAutospacing="1" w:after="100" w:afterAutospacing="1"/>
      <w:jc w:val="left"/>
    </w:pPr>
    <w:rPr>
      <w:rFonts w:cs="宋体"/>
      <w:kern w:val="0"/>
    </w:rPr>
  </w:style>
  <w:style w:type="paragraph" w:styleId="ad">
    <w:name w:val="annotation subject"/>
    <w:basedOn w:val="a4"/>
    <w:next w:val="a4"/>
    <w:link w:val="ae"/>
    <w:autoRedefine/>
    <w:uiPriority w:val="99"/>
    <w:qFormat/>
    <w:rPr>
      <w:b/>
      <w:bCs/>
    </w:rPr>
  </w:style>
  <w:style w:type="table" w:styleId="af">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1"/>
    <w:autoRedefine/>
    <w:qFormat/>
  </w:style>
  <w:style w:type="character" w:styleId="af1">
    <w:name w:val="Emphasis"/>
    <w:basedOn w:val="a1"/>
    <w:autoRedefine/>
    <w:uiPriority w:val="20"/>
    <w:qFormat/>
    <w:rPr>
      <w:i/>
      <w:iCs/>
    </w:rPr>
  </w:style>
  <w:style w:type="character" w:styleId="af2">
    <w:name w:val="Hyperlink"/>
    <w:basedOn w:val="a1"/>
    <w:uiPriority w:val="99"/>
    <w:qFormat/>
    <w:rPr>
      <w:color w:val="0000FF"/>
      <w:u w:val="single"/>
    </w:rPr>
  </w:style>
  <w:style w:type="character" w:styleId="af3">
    <w:name w:val="annotation reference"/>
    <w:basedOn w:val="a1"/>
    <w:uiPriority w:val="99"/>
    <w:qFormat/>
    <w:rPr>
      <w:sz w:val="21"/>
      <w:szCs w:val="21"/>
    </w:rPr>
  </w:style>
  <w:style w:type="character" w:customStyle="1" w:styleId="a9">
    <w:name w:val="页脚 字符"/>
    <w:basedOn w:val="a1"/>
    <w:link w:val="a8"/>
    <w:autoRedefine/>
    <w:uiPriority w:val="99"/>
    <w:qFormat/>
    <w:rPr>
      <w:rFonts w:ascii="Times New Roman" w:eastAsia="宋体" w:hAnsi="Times New Roman" w:cs="Times New Roman"/>
      <w:sz w:val="18"/>
      <w:szCs w:val="18"/>
    </w:rPr>
  </w:style>
  <w:style w:type="paragraph" w:customStyle="1" w:styleId="005">
    <w:name w:val="005正文"/>
    <w:basedOn w:val="a0"/>
    <w:link w:val="005Char"/>
    <w:autoRedefine/>
    <w:qFormat/>
    <w:pPr>
      <w:spacing w:beforeLines="50" w:before="50"/>
      <w:ind w:firstLineChars="200" w:firstLine="200"/>
    </w:pPr>
    <w:rPr>
      <w:szCs w:val="22"/>
    </w:rPr>
  </w:style>
  <w:style w:type="character" w:customStyle="1" w:styleId="005Char">
    <w:name w:val="005正文 Char"/>
    <w:link w:val="005"/>
    <w:qFormat/>
    <w:rPr>
      <w:rFonts w:ascii="Times New Roman" w:eastAsia="宋体" w:hAnsi="Times New Roman" w:cs="Times New Roman"/>
      <w:sz w:val="24"/>
    </w:rPr>
  </w:style>
  <w:style w:type="character" w:customStyle="1" w:styleId="ab">
    <w:name w:val="页眉 字符"/>
    <w:basedOn w:val="a1"/>
    <w:link w:val="aa"/>
    <w:uiPriority w:val="99"/>
    <w:qFormat/>
    <w:rPr>
      <w:rFonts w:ascii="Times New Roman" w:eastAsia="宋体" w:hAnsi="Times New Roman" w:cs="Times New Roman"/>
      <w:sz w:val="18"/>
      <w:szCs w:val="18"/>
    </w:rPr>
  </w:style>
  <w:style w:type="paragraph" w:styleId="a">
    <w:name w:val="List Paragraph"/>
    <w:basedOn w:val="a0"/>
    <w:uiPriority w:val="34"/>
    <w:qFormat/>
    <w:pPr>
      <w:numPr>
        <w:numId w:val="1"/>
      </w:numPr>
      <w:ind w:firstLineChars="0" w:firstLine="0"/>
    </w:pPr>
    <w:rPr>
      <w:rFonts w:ascii="Calibri" w:hAnsi="Calibri" w:cs="宋体"/>
      <w:b/>
    </w:rPr>
  </w:style>
  <w:style w:type="character" w:customStyle="1" w:styleId="a7">
    <w:name w:val="批注框文本 字符"/>
    <w:basedOn w:val="a1"/>
    <w:link w:val="a6"/>
    <w:uiPriority w:val="99"/>
    <w:qFormat/>
    <w:rPr>
      <w:rFonts w:ascii="Times New Roman" w:eastAsia="宋体" w:hAnsi="Times New Roman" w:cs="Times New Roman"/>
      <w:sz w:val="18"/>
      <w:szCs w:val="18"/>
    </w:rPr>
  </w:style>
  <w:style w:type="paragraph" w:customStyle="1" w:styleId="1">
    <w:name w:val="修订1"/>
    <w:uiPriority w:val="99"/>
    <w:qFormat/>
    <w:rPr>
      <w:kern w:val="2"/>
      <w:sz w:val="21"/>
      <w:szCs w:val="24"/>
    </w:rPr>
  </w:style>
  <w:style w:type="character" w:customStyle="1" w:styleId="a5">
    <w:name w:val="批注文字 字符"/>
    <w:basedOn w:val="a1"/>
    <w:link w:val="a4"/>
    <w:uiPriority w:val="99"/>
    <w:qFormat/>
    <w:rPr>
      <w:rFonts w:ascii="Times New Roman" w:eastAsia="宋体" w:hAnsi="Times New Roman" w:cs="Times New Roman"/>
      <w:szCs w:val="24"/>
    </w:rPr>
  </w:style>
  <w:style w:type="character" w:customStyle="1" w:styleId="ae">
    <w:name w:val="批注主题 字符"/>
    <w:basedOn w:val="a5"/>
    <w:link w:val="ad"/>
    <w:uiPriority w:val="99"/>
    <w:qFormat/>
    <w:rPr>
      <w:rFonts w:ascii="Times New Roman" w:eastAsia="宋体" w:hAnsi="Times New Roman" w:cs="Times New Roman"/>
      <w:b/>
      <w:bCs/>
      <w:szCs w:val="24"/>
    </w:rPr>
  </w:style>
  <w:style w:type="character" w:customStyle="1" w:styleId="HTML0">
    <w:name w:val="HTML 预设格式 字符"/>
    <w:basedOn w:val="a1"/>
    <w:link w:val="HTML"/>
    <w:uiPriority w:val="99"/>
    <w:qFormat/>
    <w:rPr>
      <w:rFonts w:ascii="宋体" w:eastAsia="宋体" w:hAnsi="宋体" w:cs="宋体"/>
      <w:kern w:val="0"/>
      <w:sz w:val="24"/>
      <w:szCs w:val="24"/>
    </w:rPr>
  </w:style>
  <w:style w:type="paragraph" w:styleId="af4">
    <w:name w:val="Date"/>
    <w:basedOn w:val="a0"/>
    <w:next w:val="a0"/>
    <w:link w:val="af5"/>
    <w:uiPriority w:val="99"/>
    <w:semiHidden/>
    <w:unhideWhenUsed/>
    <w:rsid w:val="00273119"/>
    <w:pPr>
      <w:ind w:leftChars="2500" w:left="100"/>
    </w:pPr>
  </w:style>
  <w:style w:type="character" w:customStyle="1" w:styleId="af5">
    <w:name w:val="日期 字符"/>
    <w:basedOn w:val="a1"/>
    <w:link w:val="af4"/>
    <w:uiPriority w:val="99"/>
    <w:semiHidden/>
    <w:rsid w:val="00273119"/>
    <w:rPr>
      <w:rFonts w:ascii="宋体" w:hAnsi="宋体"/>
      <w:kern w:val="2"/>
      <w:sz w:val="24"/>
      <w:szCs w:val="24"/>
    </w:rPr>
  </w:style>
  <w:style w:type="paragraph" w:styleId="af6">
    <w:name w:val="Revision"/>
    <w:hidden/>
    <w:uiPriority w:val="99"/>
    <w:semiHidden/>
    <w:rsid w:val="00735CF1"/>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1383">
      <w:bodyDiv w:val="1"/>
      <w:marLeft w:val="0"/>
      <w:marRight w:val="0"/>
      <w:marTop w:val="0"/>
      <w:marBottom w:val="0"/>
      <w:divBdr>
        <w:top w:val="none" w:sz="0" w:space="0" w:color="auto"/>
        <w:left w:val="none" w:sz="0" w:space="0" w:color="auto"/>
        <w:bottom w:val="none" w:sz="0" w:space="0" w:color="auto"/>
        <w:right w:val="none" w:sz="0" w:space="0" w:color="auto"/>
      </w:divBdr>
    </w:div>
    <w:div w:id="364525732">
      <w:bodyDiv w:val="1"/>
      <w:marLeft w:val="0"/>
      <w:marRight w:val="0"/>
      <w:marTop w:val="0"/>
      <w:marBottom w:val="0"/>
      <w:divBdr>
        <w:top w:val="none" w:sz="0" w:space="0" w:color="auto"/>
        <w:left w:val="none" w:sz="0" w:space="0" w:color="auto"/>
        <w:bottom w:val="none" w:sz="0" w:space="0" w:color="auto"/>
        <w:right w:val="none" w:sz="0" w:space="0" w:color="auto"/>
      </w:divBdr>
    </w:div>
    <w:div w:id="515535826">
      <w:bodyDiv w:val="1"/>
      <w:marLeft w:val="0"/>
      <w:marRight w:val="0"/>
      <w:marTop w:val="0"/>
      <w:marBottom w:val="0"/>
      <w:divBdr>
        <w:top w:val="none" w:sz="0" w:space="0" w:color="auto"/>
        <w:left w:val="none" w:sz="0" w:space="0" w:color="auto"/>
        <w:bottom w:val="none" w:sz="0" w:space="0" w:color="auto"/>
        <w:right w:val="none" w:sz="0" w:space="0" w:color="auto"/>
      </w:divBdr>
    </w:div>
    <w:div w:id="642655805">
      <w:bodyDiv w:val="1"/>
      <w:marLeft w:val="0"/>
      <w:marRight w:val="0"/>
      <w:marTop w:val="0"/>
      <w:marBottom w:val="0"/>
      <w:divBdr>
        <w:top w:val="none" w:sz="0" w:space="0" w:color="auto"/>
        <w:left w:val="none" w:sz="0" w:space="0" w:color="auto"/>
        <w:bottom w:val="none" w:sz="0" w:space="0" w:color="auto"/>
        <w:right w:val="none" w:sz="0" w:space="0" w:color="auto"/>
      </w:divBdr>
    </w:div>
    <w:div w:id="1852572795">
      <w:bodyDiv w:val="1"/>
      <w:marLeft w:val="0"/>
      <w:marRight w:val="0"/>
      <w:marTop w:val="0"/>
      <w:marBottom w:val="0"/>
      <w:divBdr>
        <w:top w:val="none" w:sz="0" w:space="0" w:color="auto"/>
        <w:left w:val="none" w:sz="0" w:space="0" w:color="auto"/>
        <w:bottom w:val="none" w:sz="0" w:space="0" w:color="auto"/>
        <w:right w:val="none" w:sz="0" w:space="0" w:color="auto"/>
      </w:divBdr>
    </w:div>
    <w:div w:id="2070028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8A5BA-25C0-4E51-B8FD-5E21F5E85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3</Pages>
  <Words>214</Words>
  <Characters>1222</Characters>
  <Application>Microsoft Office Word</Application>
  <DocSecurity>0</DocSecurity>
  <Lines>10</Lines>
  <Paragraphs>2</Paragraphs>
  <ScaleCrop>false</ScaleCrop>
  <Company>應之軒</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ZhengJiang</dc:creator>
  <cp:lastModifiedBy>WLX</cp:lastModifiedBy>
  <cp:revision>20</cp:revision>
  <cp:lastPrinted>2023-11-07T07:48:00Z</cp:lastPrinted>
  <dcterms:created xsi:type="dcterms:W3CDTF">2024-12-19T06:18:00Z</dcterms:created>
  <dcterms:modified xsi:type="dcterms:W3CDTF">2025-01-10T14:01:00Z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403D3A734C594E9DAC1DF9895754B2E8_13</vt:lpwstr>
  </property>
</Properties>
</file>