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25373" w14:textId="77777777" w:rsidR="003B1D4A" w:rsidRDefault="003F2E6B" w:rsidP="00EC6768">
      <w:pPr>
        <w:ind w:firstLineChars="0" w:firstLine="0"/>
        <w:jc w:val="center"/>
        <w:rPr>
          <w:rFonts w:ascii="华文中宋" w:eastAsia="华文中宋" w:hAnsi="华文中宋" w:cs="华文中宋"/>
          <w:b/>
          <w:sz w:val="32"/>
          <w:szCs w:val="32"/>
        </w:rPr>
      </w:pPr>
      <w:r>
        <w:rPr>
          <w:rFonts w:ascii="华文中宋" w:eastAsia="华文中宋" w:hAnsi="华文中宋" w:cs="华文中宋" w:hint="eastAsia"/>
          <w:b/>
          <w:sz w:val="32"/>
          <w:szCs w:val="32"/>
        </w:rPr>
        <w:t>苏州国芯科技股份有限公司</w:t>
      </w:r>
    </w:p>
    <w:p w14:paraId="0658252B" w14:textId="265D7A57" w:rsidR="003B1D4A" w:rsidRDefault="00AC7EAB" w:rsidP="00EC6768">
      <w:pPr>
        <w:ind w:firstLineChars="0" w:firstLine="0"/>
        <w:jc w:val="center"/>
        <w:rPr>
          <w:rFonts w:ascii="华文中宋" w:eastAsia="华文中宋" w:hAnsi="华文中宋" w:cs="华文中宋"/>
          <w:b/>
          <w:sz w:val="32"/>
          <w:szCs w:val="32"/>
        </w:rPr>
      </w:pPr>
      <w:r>
        <w:rPr>
          <w:rFonts w:ascii="华文中宋" w:eastAsia="华文中宋" w:hAnsi="华文中宋" w:cs="华文中宋" w:hint="eastAsia"/>
          <w:b/>
          <w:sz w:val="32"/>
          <w:szCs w:val="32"/>
        </w:rPr>
        <w:t>202</w:t>
      </w:r>
      <w:r>
        <w:rPr>
          <w:rFonts w:ascii="华文中宋" w:eastAsia="华文中宋" w:hAnsi="华文中宋" w:cs="华文中宋"/>
          <w:b/>
          <w:sz w:val="32"/>
          <w:szCs w:val="32"/>
        </w:rPr>
        <w:t>5</w:t>
      </w:r>
      <w:r>
        <w:rPr>
          <w:rFonts w:ascii="华文中宋" w:eastAsia="华文中宋" w:hAnsi="华文中宋" w:cs="华文中宋" w:hint="eastAsia"/>
          <w:b/>
          <w:sz w:val="32"/>
          <w:szCs w:val="32"/>
        </w:rPr>
        <w:t>年</w:t>
      </w:r>
      <w:r>
        <w:rPr>
          <w:rFonts w:ascii="华文中宋" w:eastAsia="华文中宋" w:hAnsi="华文中宋" w:cs="华文中宋"/>
          <w:b/>
          <w:sz w:val="32"/>
          <w:szCs w:val="32"/>
        </w:rPr>
        <w:t>3</w:t>
      </w:r>
      <w:r>
        <w:rPr>
          <w:rFonts w:ascii="华文中宋" w:eastAsia="华文中宋" w:hAnsi="华文中宋" w:cs="华文中宋" w:hint="eastAsia"/>
          <w:b/>
          <w:sz w:val="32"/>
          <w:szCs w:val="32"/>
        </w:rPr>
        <w:t>月</w:t>
      </w:r>
      <w:r>
        <w:rPr>
          <w:rFonts w:ascii="华文中宋" w:eastAsia="华文中宋" w:hAnsi="华文中宋" w:cs="华文中宋"/>
          <w:b/>
          <w:sz w:val="32"/>
          <w:szCs w:val="32"/>
        </w:rPr>
        <w:t>24</w:t>
      </w:r>
      <w:r w:rsidR="007765A5">
        <w:rPr>
          <w:rFonts w:ascii="华文中宋" w:eastAsia="华文中宋" w:hAnsi="华文中宋" w:cs="华文中宋" w:hint="eastAsia"/>
          <w:b/>
          <w:sz w:val="32"/>
          <w:szCs w:val="32"/>
        </w:rPr>
        <w:t>日</w:t>
      </w:r>
      <w:r>
        <w:rPr>
          <w:rFonts w:ascii="华文中宋" w:eastAsia="华文中宋" w:hAnsi="华文中宋" w:cs="华文中宋" w:hint="eastAsia"/>
          <w:b/>
          <w:sz w:val="32"/>
          <w:szCs w:val="32"/>
        </w:rPr>
        <w:t>至3月2</w:t>
      </w:r>
      <w:r>
        <w:rPr>
          <w:rFonts w:ascii="华文中宋" w:eastAsia="华文中宋" w:hAnsi="华文中宋" w:cs="华文中宋"/>
          <w:b/>
          <w:sz w:val="32"/>
          <w:szCs w:val="32"/>
        </w:rPr>
        <w:t>6日</w:t>
      </w:r>
      <w:r w:rsidR="003F2E6B">
        <w:rPr>
          <w:rFonts w:ascii="华文中宋" w:eastAsia="华文中宋" w:hAnsi="华文中宋" w:cs="华文中宋" w:hint="eastAsia"/>
          <w:b/>
          <w:sz w:val="32"/>
          <w:szCs w:val="32"/>
        </w:rPr>
        <w:t>投资者关系活动记录表</w:t>
      </w:r>
    </w:p>
    <w:p w14:paraId="7E96938C" w14:textId="77777777" w:rsidR="003B1D4A" w:rsidRPr="00E75879" w:rsidRDefault="003B1D4A"/>
    <w:p w14:paraId="71A75326" w14:textId="73830A06" w:rsidR="003B1D4A" w:rsidRDefault="003F2E6B">
      <w:pPr>
        <w:ind w:firstLine="241"/>
        <w:rPr>
          <w:rFonts w:cs="宋体"/>
          <w:b/>
          <w:bCs/>
        </w:rPr>
      </w:pPr>
      <w:r>
        <w:rPr>
          <w:rFonts w:cs="宋体" w:hint="eastAsia"/>
          <w:b/>
          <w:bCs/>
        </w:rPr>
        <w:t xml:space="preserve">证券简称：国芯科技           证券代码：688262      </w:t>
      </w:r>
      <w:r w:rsidR="00D91F82">
        <w:rPr>
          <w:rFonts w:cs="宋体"/>
          <w:b/>
          <w:bCs/>
        </w:rPr>
        <w:t xml:space="preserve">  </w:t>
      </w:r>
      <w:r>
        <w:rPr>
          <w:rFonts w:cs="宋体" w:hint="eastAsia"/>
          <w:b/>
          <w:bCs/>
        </w:rPr>
        <w:t>编号：202</w:t>
      </w:r>
      <w:r w:rsidR="004123C1">
        <w:rPr>
          <w:rFonts w:cs="宋体"/>
          <w:b/>
          <w:bCs/>
        </w:rPr>
        <w:t>5</w:t>
      </w:r>
      <w:r>
        <w:rPr>
          <w:rFonts w:cs="宋体" w:hint="eastAsia"/>
          <w:b/>
          <w:bCs/>
        </w:rPr>
        <w:t>-</w:t>
      </w:r>
      <w:r w:rsidR="00130F81">
        <w:rPr>
          <w:rFonts w:cs="宋体" w:hint="eastAsia"/>
          <w:b/>
          <w:bCs/>
        </w:rPr>
        <w:t>0</w:t>
      </w:r>
      <w:r w:rsidR="00130F81">
        <w:rPr>
          <w:rFonts w:cs="宋体"/>
          <w:b/>
          <w:bCs/>
        </w:rPr>
        <w:t>09</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7317"/>
      </w:tblGrid>
      <w:tr w:rsidR="003B1D4A" w:rsidRPr="007932BF" w14:paraId="50A81470" w14:textId="77777777" w:rsidTr="00657602">
        <w:trPr>
          <w:trHeight w:val="1981"/>
        </w:trPr>
        <w:tc>
          <w:tcPr>
            <w:tcW w:w="752" w:type="pct"/>
            <w:vAlign w:val="center"/>
          </w:tcPr>
          <w:p w14:paraId="3B2DCB39" w14:textId="77777777" w:rsidR="003B1D4A" w:rsidRDefault="003F2E6B">
            <w:pPr>
              <w:ind w:firstLineChars="0" w:firstLine="0"/>
              <w:rPr>
                <w:b/>
                <w:bCs/>
              </w:rPr>
            </w:pPr>
            <w:r>
              <w:rPr>
                <w:b/>
                <w:bCs/>
              </w:rPr>
              <w:t>投资者关系活动类别</w:t>
            </w:r>
          </w:p>
        </w:tc>
        <w:tc>
          <w:tcPr>
            <w:tcW w:w="4248" w:type="pct"/>
          </w:tcPr>
          <w:p w14:paraId="66DA0B44" w14:textId="0BDF9CCC" w:rsidR="003B1D4A" w:rsidRDefault="00C24817">
            <w:pPr>
              <w:ind w:firstLineChars="0" w:firstLine="0"/>
            </w:pPr>
            <w:r>
              <w:rPr>
                <w:rFonts w:hint="eastAsia"/>
              </w:rPr>
              <w:t>√</w:t>
            </w:r>
            <w:r w:rsidR="003F2E6B">
              <w:t>特定对象调研        □分析师会议</w:t>
            </w:r>
          </w:p>
          <w:p w14:paraId="55EF2D6F" w14:textId="77777777" w:rsidR="003B1D4A" w:rsidRDefault="003F2E6B">
            <w:pPr>
              <w:ind w:firstLineChars="0" w:firstLine="0"/>
            </w:pPr>
            <w:r>
              <w:t xml:space="preserve">□媒体采访            </w:t>
            </w:r>
            <w:r>
              <w:rPr>
                <w:rFonts w:hint="eastAsia"/>
              </w:rPr>
              <w:t>□</w:t>
            </w:r>
            <w:r>
              <w:t>业绩说明会</w:t>
            </w:r>
          </w:p>
          <w:p w14:paraId="53AECD38" w14:textId="3289F3B2" w:rsidR="003B1D4A" w:rsidRDefault="003F2E6B">
            <w:pPr>
              <w:ind w:firstLineChars="0" w:firstLine="0"/>
            </w:pPr>
            <w:r>
              <w:t xml:space="preserve">□新闻发布会          </w:t>
            </w:r>
            <w:r w:rsidR="00C24817">
              <w:rPr>
                <w:rFonts w:hint="eastAsia"/>
              </w:rPr>
              <w:t>□</w:t>
            </w:r>
            <w:r>
              <w:t>路演活动</w:t>
            </w:r>
          </w:p>
          <w:p w14:paraId="7403CBA3" w14:textId="77777777" w:rsidR="003B1D4A" w:rsidRDefault="003F2E6B">
            <w:pPr>
              <w:ind w:firstLineChars="0" w:firstLine="0"/>
            </w:pPr>
            <w:r>
              <w:rPr>
                <w:rFonts w:hint="eastAsia"/>
              </w:rPr>
              <w:t>□</w:t>
            </w:r>
            <w:r>
              <w:t>现场参观            □其他（</w:t>
            </w:r>
            <w:proofErr w:type="gramStart"/>
            <w:r>
              <w:t>请文字</w:t>
            </w:r>
            <w:proofErr w:type="gramEnd"/>
            <w:r>
              <w:t>说明其他活动内容）</w:t>
            </w:r>
          </w:p>
        </w:tc>
      </w:tr>
      <w:tr w:rsidR="003B1D4A" w:rsidRPr="00515807" w14:paraId="3B3CDAB2" w14:textId="77777777" w:rsidTr="00657602">
        <w:trPr>
          <w:trHeight w:val="587"/>
        </w:trPr>
        <w:tc>
          <w:tcPr>
            <w:tcW w:w="752" w:type="pct"/>
            <w:vAlign w:val="center"/>
          </w:tcPr>
          <w:p w14:paraId="5B250000" w14:textId="77777777" w:rsidR="003B1D4A" w:rsidRDefault="003F2E6B">
            <w:pPr>
              <w:ind w:firstLineChars="0" w:firstLine="0"/>
              <w:rPr>
                <w:b/>
                <w:bCs/>
              </w:rPr>
            </w:pPr>
            <w:r>
              <w:rPr>
                <w:b/>
                <w:bCs/>
              </w:rPr>
              <w:t>参与单位名称</w:t>
            </w:r>
          </w:p>
        </w:tc>
        <w:tc>
          <w:tcPr>
            <w:tcW w:w="4248" w:type="pct"/>
            <w:vAlign w:val="center"/>
          </w:tcPr>
          <w:p w14:paraId="357DEEBF" w14:textId="6E3A83DF" w:rsidR="00E869B5" w:rsidRPr="00080090" w:rsidRDefault="00437CEA" w:rsidP="00437CEA">
            <w:pPr>
              <w:ind w:firstLineChars="0" w:firstLine="0"/>
            </w:pPr>
            <w:bookmarkStart w:id="0" w:name="OLE_LINK1"/>
            <w:bookmarkStart w:id="1" w:name="OLE_LINK2"/>
            <w:r w:rsidRPr="00437CEA">
              <w:t>BLACKROCK</w:t>
            </w:r>
            <w:bookmarkEnd w:id="0"/>
            <w:bookmarkEnd w:id="1"/>
            <w:r w:rsidRPr="00437CEA">
              <w:t>；</w:t>
            </w:r>
            <w:r w:rsidR="00DD5B0E">
              <w:t>APG ASSET MANAGEMENT；APG ASSET MANAGEMENT；</w:t>
            </w:r>
            <w:r>
              <w:t xml:space="preserve"> </w:t>
            </w:r>
            <w:r w:rsidR="00DD5B0E">
              <w:t>CHINA LIFE FRANKLIN ASSET MANAGEMENT CO. LTD；FIDELITY MANAGEMENT AND RESEARCH (FMR</w:t>
            </w:r>
            <w:proofErr w:type="gramStart"/>
            <w:r w:rsidR="00DD5B0E">
              <w:t>)；</w:t>
            </w:r>
            <w:proofErr w:type="gramEnd"/>
            <w:r w:rsidR="00DD5B0E">
              <w:t>FIDELITY MANAGEMENT AND RESEARCH (FMR)；HEL VED CAPITAL MANAGEMENT LIMITED；RWC SINGAPORE (PTE.) LIMITED；TYBOURNE CAPITAL MANAGEMENT；</w:t>
            </w:r>
            <w:bookmarkStart w:id="2" w:name="_GoBack"/>
            <w:bookmarkEnd w:id="2"/>
            <w:r w:rsidR="00DD5B0E">
              <w:t>UNKNOWN 1；VALLIANCE ASSET MANAGEMENT LIMITED；</w:t>
            </w:r>
            <w:proofErr w:type="gramStart"/>
            <w:r>
              <w:t>浙商证券</w:t>
            </w:r>
            <w:proofErr w:type="gramEnd"/>
            <w:r>
              <w:t>；太平养老保险；</w:t>
            </w:r>
            <w:r w:rsidR="00FA197D">
              <w:t>中金公司；</w:t>
            </w:r>
            <w:proofErr w:type="gramStart"/>
            <w:r w:rsidR="00146A97">
              <w:t>申万宏</w:t>
            </w:r>
            <w:proofErr w:type="gramEnd"/>
            <w:r w:rsidR="00146A97">
              <w:t>源证券；</w:t>
            </w:r>
            <w:proofErr w:type="gramStart"/>
            <w:r w:rsidR="00146A97">
              <w:t>浙商资</w:t>
            </w:r>
            <w:proofErr w:type="gramEnd"/>
            <w:r w:rsidR="00146A97">
              <w:t>管；</w:t>
            </w:r>
            <w:r w:rsidR="009C09F7">
              <w:t>中信证券；诺安基金；</w:t>
            </w:r>
            <w:proofErr w:type="gramStart"/>
            <w:r w:rsidR="00400AE2">
              <w:t>睿</w:t>
            </w:r>
            <w:proofErr w:type="gramEnd"/>
            <w:r w:rsidR="00400AE2">
              <w:t>远基金；</w:t>
            </w:r>
            <w:proofErr w:type="gramStart"/>
            <w:r w:rsidR="00400AE2">
              <w:t>丹弈投资</w:t>
            </w:r>
            <w:proofErr w:type="gramEnd"/>
            <w:r w:rsidR="00400AE2">
              <w:t>；东吴证券</w:t>
            </w:r>
            <w:r w:rsidR="009B3604">
              <w:t>；摩根大通证券</w:t>
            </w:r>
            <w:r w:rsidR="00400AE2">
              <w:t>。</w:t>
            </w:r>
          </w:p>
        </w:tc>
      </w:tr>
      <w:tr w:rsidR="003B1D4A" w:rsidRPr="00820077" w14:paraId="7663602C" w14:textId="77777777" w:rsidTr="00657602">
        <w:trPr>
          <w:trHeight w:val="495"/>
        </w:trPr>
        <w:tc>
          <w:tcPr>
            <w:tcW w:w="752" w:type="pct"/>
            <w:vAlign w:val="center"/>
          </w:tcPr>
          <w:p w14:paraId="289EB92E" w14:textId="77777777" w:rsidR="003B1D4A" w:rsidRPr="00642DC5" w:rsidRDefault="003F2E6B">
            <w:pPr>
              <w:ind w:firstLineChars="0" w:firstLine="0"/>
              <w:rPr>
                <w:b/>
                <w:bCs/>
              </w:rPr>
            </w:pPr>
            <w:r w:rsidRPr="00642DC5">
              <w:rPr>
                <w:b/>
                <w:bCs/>
              </w:rPr>
              <w:t>时间</w:t>
            </w:r>
          </w:p>
        </w:tc>
        <w:tc>
          <w:tcPr>
            <w:tcW w:w="4248" w:type="pct"/>
            <w:vAlign w:val="center"/>
          </w:tcPr>
          <w:p w14:paraId="6C32DD5E" w14:textId="4B7DF093" w:rsidR="003B1D4A" w:rsidRPr="00642DC5" w:rsidRDefault="00E14852" w:rsidP="00E14852">
            <w:pPr>
              <w:ind w:firstLineChars="0" w:firstLine="0"/>
            </w:pPr>
            <w:r w:rsidRPr="00642DC5">
              <w:rPr>
                <w:rFonts w:hint="eastAsia"/>
              </w:rPr>
              <w:t>2</w:t>
            </w:r>
            <w:r w:rsidRPr="00642DC5">
              <w:t>02</w:t>
            </w:r>
            <w:r>
              <w:t>5</w:t>
            </w:r>
            <w:r w:rsidRPr="00642DC5">
              <w:t>年</w:t>
            </w:r>
            <w:r>
              <w:t>3</w:t>
            </w:r>
            <w:r w:rsidRPr="00642DC5">
              <w:rPr>
                <w:rFonts w:hint="eastAsia"/>
              </w:rPr>
              <w:t>月</w:t>
            </w:r>
            <w:r>
              <w:t>24</w:t>
            </w:r>
            <w:r w:rsidR="00273119" w:rsidRPr="00642DC5">
              <w:t>日</w:t>
            </w:r>
            <w:r>
              <w:rPr>
                <w:rFonts w:hint="eastAsia"/>
              </w:rPr>
              <w:t>1</w:t>
            </w:r>
            <w:r>
              <w:t>3</w:t>
            </w:r>
            <w:r w:rsidR="00721E89">
              <w:rPr>
                <w:rFonts w:hint="eastAsia"/>
              </w:rPr>
              <w:t>：00</w:t>
            </w:r>
            <w:r>
              <w:rPr>
                <w:rFonts w:hint="eastAsia"/>
              </w:rPr>
              <w:t>；2</w:t>
            </w:r>
            <w:r>
              <w:t>025年</w:t>
            </w:r>
            <w:r>
              <w:rPr>
                <w:rFonts w:hint="eastAsia"/>
              </w:rPr>
              <w:t>3月2</w:t>
            </w:r>
            <w:r>
              <w:t>4日</w:t>
            </w:r>
            <w:r>
              <w:rPr>
                <w:rFonts w:hint="eastAsia"/>
              </w:rPr>
              <w:t>1</w:t>
            </w:r>
            <w:r>
              <w:t>5:00</w:t>
            </w:r>
            <w:r w:rsidR="00FB1841">
              <w:t>；</w:t>
            </w:r>
            <w:r w:rsidR="00FB1841">
              <w:rPr>
                <w:rFonts w:hint="eastAsia"/>
              </w:rPr>
              <w:t>2</w:t>
            </w:r>
            <w:r w:rsidR="00FB1841">
              <w:t>025年</w:t>
            </w:r>
            <w:r w:rsidR="00FB1841">
              <w:rPr>
                <w:rFonts w:hint="eastAsia"/>
              </w:rPr>
              <w:t>3月2</w:t>
            </w:r>
            <w:r w:rsidR="00FB1841">
              <w:t>5日</w:t>
            </w:r>
            <w:r w:rsidR="00FB1841">
              <w:rPr>
                <w:rFonts w:hint="eastAsia"/>
              </w:rPr>
              <w:t>1</w:t>
            </w:r>
            <w:r w:rsidR="00FB1841">
              <w:t>0:00；2025年3月25日</w:t>
            </w:r>
            <w:r w:rsidR="00FB1841">
              <w:rPr>
                <w:rFonts w:hint="eastAsia"/>
              </w:rPr>
              <w:t>1</w:t>
            </w:r>
            <w:r w:rsidR="00FB1841">
              <w:t>0:30；</w:t>
            </w:r>
            <w:r w:rsidR="00FB1841">
              <w:rPr>
                <w:rFonts w:hint="eastAsia"/>
              </w:rPr>
              <w:t>2</w:t>
            </w:r>
            <w:r w:rsidR="00FB1841">
              <w:t>025年</w:t>
            </w:r>
            <w:r w:rsidR="00FB1841">
              <w:rPr>
                <w:rFonts w:hint="eastAsia"/>
              </w:rPr>
              <w:t>3月2</w:t>
            </w:r>
            <w:r w:rsidR="00FB1841">
              <w:t>6日</w:t>
            </w:r>
            <w:r w:rsidR="00FB1841">
              <w:rPr>
                <w:rFonts w:hint="eastAsia"/>
              </w:rPr>
              <w:t>1</w:t>
            </w:r>
            <w:r w:rsidR="00FB1841">
              <w:t>5:00</w:t>
            </w:r>
          </w:p>
        </w:tc>
      </w:tr>
      <w:tr w:rsidR="003B1D4A" w14:paraId="18A18E3E" w14:textId="77777777" w:rsidTr="00657602">
        <w:trPr>
          <w:trHeight w:val="537"/>
        </w:trPr>
        <w:tc>
          <w:tcPr>
            <w:tcW w:w="752" w:type="pct"/>
            <w:vAlign w:val="center"/>
          </w:tcPr>
          <w:p w14:paraId="5D6D7018" w14:textId="77777777" w:rsidR="003B1D4A" w:rsidRDefault="003F2E6B">
            <w:pPr>
              <w:ind w:firstLineChars="0" w:firstLine="0"/>
              <w:rPr>
                <w:b/>
                <w:bCs/>
              </w:rPr>
            </w:pPr>
            <w:r>
              <w:rPr>
                <w:b/>
                <w:bCs/>
              </w:rPr>
              <w:t>地点</w:t>
            </w:r>
          </w:p>
        </w:tc>
        <w:tc>
          <w:tcPr>
            <w:tcW w:w="4248" w:type="pct"/>
            <w:vAlign w:val="center"/>
          </w:tcPr>
          <w:p w14:paraId="4A722927" w14:textId="58ED1DE0" w:rsidR="003B1D4A" w:rsidRDefault="00083DD0" w:rsidP="00721E89">
            <w:pPr>
              <w:ind w:firstLineChars="0" w:firstLine="0"/>
            </w:pPr>
            <w:r>
              <w:rPr>
                <w:rFonts w:hint="eastAsia"/>
              </w:rPr>
              <w:t>现场</w:t>
            </w:r>
            <w:r w:rsidR="007715CE">
              <w:rPr>
                <w:rFonts w:hint="eastAsia"/>
              </w:rPr>
              <w:t>及线上</w:t>
            </w:r>
            <w:r w:rsidR="00EB4D08">
              <w:rPr>
                <w:rFonts w:hint="eastAsia"/>
              </w:rPr>
              <w:t>交流</w:t>
            </w:r>
          </w:p>
        </w:tc>
      </w:tr>
      <w:tr w:rsidR="003B1D4A" w14:paraId="6479A5CD" w14:textId="77777777" w:rsidTr="00657602">
        <w:trPr>
          <w:trHeight w:val="587"/>
        </w:trPr>
        <w:tc>
          <w:tcPr>
            <w:tcW w:w="752" w:type="pct"/>
            <w:vAlign w:val="center"/>
          </w:tcPr>
          <w:p w14:paraId="08DAA889" w14:textId="77777777" w:rsidR="003B1D4A" w:rsidRDefault="003F2E6B">
            <w:pPr>
              <w:ind w:firstLineChars="0" w:firstLine="0"/>
              <w:rPr>
                <w:b/>
                <w:bCs/>
              </w:rPr>
            </w:pPr>
            <w:r>
              <w:rPr>
                <w:b/>
                <w:bCs/>
              </w:rPr>
              <w:t>上市公司参加人员姓名</w:t>
            </w:r>
          </w:p>
        </w:tc>
        <w:tc>
          <w:tcPr>
            <w:tcW w:w="4248" w:type="pct"/>
            <w:vAlign w:val="center"/>
          </w:tcPr>
          <w:p w14:paraId="27E4917A" w14:textId="77777777" w:rsidR="005F38E0" w:rsidRDefault="0090467E" w:rsidP="00EB4D08">
            <w:pPr>
              <w:ind w:firstLineChars="0" w:firstLine="0"/>
            </w:pPr>
            <w:r>
              <w:rPr>
                <w:rFonts w:hint="eastAsia"/>
              </w:rPr>
              <w:t>董事长：郑</w:t>
            </w:r>
            <w:proofErr w:type="gramStart"/>
            <w:r>
              <w:rPr>
                <w:rFonts w:hint="eastAsia"/>
              </w:rPr>
              <w:t>茳</w:t>
            </w:r>
            <w:proofErr w:type="gramEnd"/>
            <w:r w:rsidR="00DD5B0E">
              <w:rPr>
                <w:rFonts w:hint="eastAsia"/>
              </w:rPr>
              <w:t>；</w:t>
            </w:r>
          </w:p>
          <w:p w14:paraId="49BFF728" w14:textId="6E9DE42E" w:rsidR="00DD5B0E" w:rsidRDefault="00DD5B0E" w:rsidP="00EB4D08">
            <w:pPr>
              <w:ind w:firstLineChars="0" w:firstLine="0"/>
            </w:pPr>
            <w:r>
              <w:t>证券事务代表：龚小刚</w:t>
            </w:r>
          </w:p>
        </w:tc>
      </w:tr>
      <w:tr w:rsidR="003B1D4A" w14:paraId="2DD1EB1A" w14:textId="77777777" w:rsidTr="00657602">
        <w:trPr>
          <w:trHeight w:val="587"/>
        </w:trPr>
        <w:tc>
          <w:tcPr>
            <w:tcW w:w="752" w:type="pct"/>
            <w:vAlign w:val="center"/>
          </w:tcPr>
          <w:p w14:paraId="29DA955F" w14:textId="77777777" w:rsidR="003B1D4A" w:rsidRDefault="003F2E6B">
            <w:pPr>
              <w:ind w:firstLineChars="0" w:firstLine="0"/>
            </w:pPr>
            <w:r>
              <w:rPr>
                <w:b/>
                <w:bCs/>
              </w:rPr>
              <w:t>投资者关系活动主要内容介绍</w:t>
            </w:r>
          </w:p>
        </w:tc>
        <w:tc>
          <w:tcPr>
            <w:tcW w:w="4248" w:type="pct"/>
          </w:tcPr>
          <w:p w14:paraId="06CA734D" w14:textId="644A193C" w:rsidR="00FB1841" w:rsidRDefault="004218FC" w:rsidP="00085A0F">
            <w:pPr>
              <w:adjustRightInd w:val="0"/>
              <w:snapToGrid w:val="0"/>
              <w:ind w:firstLineChars="200" w:firstLine="482"/>
              <w:rPr>
                <w:rFonts w:asciiTheme="minorEastAsia" w:eastAsiaTheme="minorEastAsia" w:hAnsiTheme="minorEastAsia"/>
                <w:b/>
                <w:bCs/>
              </w:rPr>
            </w:pPr>
            <w:r w:rsidRPr="00CD45F3">
              <w:rPr>
                <w:rFonts w:asciiTheme="minorEastAsia" w:eastAsiaTheme="minorEastAsia" w:hAnsiTheme="minorEastAsia" w:hint="eastAsia"/>
                <w:b/>
                <w:bCs/>
              </w:rPr>
              <w:t>1</w:t>
            </w:r>
            <w:r w:rsidR="005B7CFD" w:rsidRPr="00CD45F3">
              <w:rPr>
                <w:rFonts w:asciiTheme="minorEastAsia" w:eastAsiaTheme="minorEastAsia" w:hAnsiTheme="minorEastAsia" w:hint="eastAsia"/>
                <w:b/>
                <w:bCs/>
              </w:rPr>
              <w:t>、</w:t>
            </w:r>
            <w:r w:rsidR="00FB1841">
              <w:rPr>
                <w:rFonts w:asciiTheme="minorEastAsia" w:eastAsiaTheme="minorEastAsia" w:hAnsiTheme="minorEastAsia" w:hint="eastAsia"/>
                <w:b/>
                <w:bCs/>
              </w:rPr>
              <w:t>请谈谈</w:t>
            </w:r>
            <w:r w:rsidR="00FB1841" w:rsidRPr="00FB1841">
              <w:rPr>
                <w:rFonts w:asciiTheme="minorEastAsia" w:eastAsiaTheme="minorEastAsia" w:hAnsiTheme="minorEastAsia"/>
                <w:b/>
                <w:bCs/>
              </w:rPr>
              <w:t>RISC-V</w:t>
            </w:r>
            <w:r w:rsidR="00FB1841">
              <w:rPr>
                <w:rFonts w:asciiTheme="minorEastAsia" w:eastAsiaTheme="minorEastAsia" w:hAnsiTheme="minorEastAsia"/>
                <w:b/>
                <w:bCs/>
              </w:rPr>
              <w:t>架构</w:t>
            </w:r>
            <w:r w:rsidR="00FB1841" w:rsidRPr="00FB1841">
              <w:rPr>
                <w:rFonts w:asciiTheme="minorEastAsia" w:eastAsiaTheme="minorEastAsia" w:hAnsiTheme="minorEastAsia"/>
                <w:b/>
                <w:bCs/>
              </w:rPr>
              <w:t>在AI计算中的</w:t>
            </w:r>
            <w:r w:rsidR="00FB1841">
              <w:rPr>
                <w:rFonts w:asciiTheme="minorEastAsia" w:eastAsiaTheme="minorEastAsia" w:hAnsiTheme="minorEastAsia"/>
                <w:b/>
                <w:bCs/>
              </w:rPr>
              <w:t>发展</w:t>
            </w:r>
            <w:r w:rsidR="00FB1841" w:rsidRPr="00FB1841">
              <w:rPr>
                <w:rFonts w:asciiTheme="minorEastAsia" w:eastAsiaTheme="minorEastAsia" w:hAnsiTheme="minorEastAsia"/>
                <w:b/>
                <w:bCs/>
              </w:rPr>
              <w:t>潜力</w:t>
            </w:r>
            <w:r w:rsidR="00FB1841">
              <w:rPr>
                <w:rFonts w:asciiTheme="minorEastAsia" w:eastAsiaTheme="minorEastAsia" w:hAnsiTheme="minorEastAsia"/>
                <w:b/>
                <w:bCs/>
              </w:rPr>
              <w:t>怎么样？</w:t>
            </w:r>
          </w:p>
          <w:p w14:paraId="10D373E6" w14:textId="6F545CE4" w:rsidR="00FB1841" w:rsidRPr="00627E46" w:rsidRDefault="00FB1841" w:rsidP="00085A0F">
            <w:pPr>
              <w:adjustRightInd w:val="0"/>
              <w:snapToGrid w:val="0"/>
              <w:ind w:firstLineChars="200" w:firstLine="480"/>
              <w:rPr>
                <w:rFonts w:asciiTheme="minorEastAsia" w:eastAsiaTheme="minorEastAsia" w:hAnsiTheme="minorEastAsia"/>
                <w:bCs/>
              </w:rPr>
            </w:pPr>
            <w:r w:rsidRPr="00627E46">
              <w:rPr>
                <w:rFonts w:asciiTheme="minorEastAsia" w:eastAsiaTheme="minorEastAsia" w:hAnsiTheme="minorEastAsia"/>
                <w:bCs/>
              </w:rPr>
              <w:t>答：</w:t>
            </w:r>
            <w:r w:rsidRPr="00627E46">
              <w:rPr>
                <w:rFonts w:asciiTheme="minorEastAsia" w:eastAsiaTheme="minorEastAsia" w:hAnsiTheme="minorEastAsia" w:hint="eastAsia"/>
                <w:bCs/>
              </w:rPr>
              <w:t>从最初应用于低功耗微控制器</w:t>
            </w:r>
            <w:r w:rsidR="00C7222A">
              <w:rPr>
                <w:rFonts w:asciiTheme="minorEastAsia" w:eastAsiaTheme="minorEastAsia" w:hAnsiTheme="minorEastAsia" w:hint="eastAsia"/>
                <w:bCs/>
              </w:rPr>
              <w:t>如物联网穿戴等</w:t>
            </w:r>
            <w:r w:rsidRPr="00627E46">
              <w:rPr>
                <w:rFonts w:asciiTheme="minorEastAsia" w:eastAsiaTheme="minorEastAsia" w:hAnsiTheme="minorEastAsia" w:hint="eastAsia"/>
                <w:bCs/>
              </w:rPr>
              <w:t>，到如今逐步渗透至人工智能（</w:t>
            </w:r>
            <w:r w:rsidRPr="00627E46">
              <w:rPr>
                <w:rFonts w:asciiTheme="minorEastAsia" w:eastAsiaTheme="minorEastAsia" w:hAnsiTheme="minorEastAsia"/>
                <w:bCs/>
              </w:rPr>
              <w:t>AI）领域，RISC-V展现了前所未有的发展速度和广泛适应性。RISC-V的核心竞争力在于其开源属性，作为一种免费开放的指令集架构，RISC-V打破了x86和Arm等传统ISA的封闭模</w:t>
            </w:r>
            <w:r w:rsidRPr="00627E46">
              <w:rPr>
                <w:rFonts w:asciiTheme="minorEastAsia" w:eastAsiaTheme="minorEastAsia" w:hAnsiTheme="minorEastAsia"/>
                <w:bCs/>
              </w:rPr>
              <w:lastRenderedPageBreak/>
              <w:t>式，</w:t>
            </w:r>
            <w:r w:rsidR="004D7B2F" w:rsidRPr="004D7B2F">
              <w:rPr>
                <w:color w:val="555555"/>
              </w:rPr>
              <w:t>允许公司设计和使用定制处理器，无需支付昂贵许可费用，且能修改ISA扩展，以适配特定用例，实现更好的控制与兼容性，这些都是传统架构所无法比拟的优势。</w:t>
            </w:r>
          </w:p>
          <w:p w14:paraId="45DDC601" w14:textId="0CFA4F51" w:rsidR="00FB1841" w:rsidRPr="00400AE2" w:rsidRDefault="004D7B2F" w:rsidP="00085A0F">
            <w:pPr>
              <w:adjustRightInd w:val="0"/>
              <w:snapToGrid w:val="0"/>
              <w:ind w:firstLineChars="200" w:firstLine="480"/>
              <w:rPr>
                <w:rFonts w:asciiTheme="minorEastAsia" w:eastAsiaTheme="minorEastAsia" w:hAnsiTheme="minorEastAsia"/>
                <w:bCs/>
              </w:rPr>
            </w:pPr>
            <w:r>
              <w:rPr>
                <w:color w:val="555555"/>
              </w:rPr>
              <w:t>另外，RISC-V的增长与AI的兴起同步。众多企业和研究机构正积极探索其在AI领域的应用，未来有望在AI</w:t>
            </w:r>
            <w:proofErr w:type="gramStart"/>
            <w:r>
              <w:rPr>
                <w:color w:val="555555"/>
              </w:rPr>
              <w:t>算力市场</w:t>
            </w:r>
            <w:proofErr w:type="gramEnd"/>
            <w:r>
              <w:rPr>
                <w:color w:val="555555"/>
              </w:rPr>
              <w:t>占据</w:t>
            </w:r>
            <w:r w:rsidR="004B7389">
              <w:rPr>
                <w:rFonts w:hint="eastAsia"/>
                <w:color w:val="555555"/>
              </w:rPr>
              <w:t>更</w:t>
            </w:r>
            <w:r>
              <w:rPr>
                <w:color w:val="555555"/>
              </w:rPr>
              <w:t>重要地位。RISC-V指令集的Matrix扩展是</w:t>
            </w:r>
            <w:r w:rsidR="004B7389">
              <w:rPr>
                <w:rFonts w:hint="eastAsia"/>
                <w:color w:val="555555"/>
              </w:rPr>
              <w:t>重要</w:t>
            </w:r>
            <w:r>
              <w:rPr>
                <w:color w:val="555555"/>
              </w:rPr>
              <w:t>的进展之一，将推动其成为AI领域的强大力量。</w:t>
            </w:r>
            <w:proofErr w:type="gramStart"/>
            <w:r w:rsidR="00174C2D" w:rsidRPr="00400AE2">
              <w:rPr>
                <w:rFonts w:asciiTheme="minorEastAsia" w:eastAsiaTheme="minorEastAsia" w:hAnsiTheme="minorEastAsia" w:hint="eastAsia"/>
                <w:bCs/>
              </w:rPr>
              <w:t>国芯科技</w:t>
            </w:r>
            <w:proofErr w:type="gramEnd"/>
            <w:r w:rsidR="00174C2D" w:rsidRPr="00400AE2">
              <w:rPr>
                <w:rFonts w:asciiTheme="minorEastAsia" w:eastAsiaTheme="minorEastAsia" w:hAnsiTheme="minorEastAsia" w:hint="eastAsia"/>
                <w:bCs/>
              </w:rPr>
              <w:t>早在</w:t>
            </w:r>
            <w:r w:rsidR="00174C2D" w:rsidRPr="00400AE2">
              <w:rPr>
                <w:rFonts w:asciiTheme="minorEastAsia" w:eastAsiaTheme="minorEastAsia" w:hAnsiTheme="minorEastAsia"/>
                <w:bCs/>
              </w:rPr>
              <w:t>2017年便开始从事基于RISC-V 架构的研发和产业化应用，基于开源RISC-V架构开发了</w:t>
            </w:r>
            <w:r w:rsidR="001A47A4" w:rsidRPr="00400AE2">
              <w:rPr>
                <w:rFonts w:asciiTheme="minorEastAsia" w:eastAsiaTheme="minorEastAsia" w:hAnsiTheme="minorEastAsia" w:hint="eastAsia"/>
                <w:bCs/>
              </w:rPr>
              <w:t>一系列</w:t>
            </w:r>
            <w:r w:rsidR="00174C2D" w:rsidRPr="00400AE2">
              <w:rPr>
                <w:rFonts w:asciiTheme="minorEastAsia" w:eastAsiaTheme="minorEastAsia" w:hAnsiTheme="minorEastAsia"/>
                <w:bCs/>
              </w:rPr>
              <w:t>的自主C*Core CPU，</w:t>
            </w:r>
            <w:r w:rsidR="004B7389">
              <w:rPr>
                <w:rFonts w:asciiTheme="minorEastAsia" w:eastAsiaTheme="minorEastAsia" w:hAnsiTheme="minorEastAsia" w:hint="eastAsia"/>
                <w:bCs/>
              </w:rPr>
              <w:t>已</w:t>
            </w:r>
            <w:r w:rsidR="00174C2D" w:rsidRPr="00400AE2">
              <w:rPr>
                <w:rFonts w:asciiTheme="minorEastAsia" w:eastAsiaTheme="minorEastAsia" w:hAnsiTheme="minorEastAsia"/>
                <w:bCs/>
              </w:rPr>
              <w:t>推出</w:t>
            </w:r>
            <w:r w:rsidR="004B7389">
              <w:rPr>
                <w:rFonts w:asciiTheme="minorEastAsia" w:eastAsiaTheme="minorEastAsia" w:hAnsiTheme="minorEastAsia" w:hint="eastAsia"/>
                <w:bCs/>
              </w:rPr>
              <w:t>基于RISC-V的AI MCU芯片，</w:t>
            </w:r>
            <w:r w:rsidR="00174C2D" w:rsidRPr="00400AE2">
              <w:rPr>
                <w:rFonts w:asciiTheme="minorEastAsia" w:eastAsiaTheme="minorEastAsia" w:hAnsiTheme="minorEastAsia"/>
                <w:bCs/>
              </w:rPr>
              <w:t>并</w:t>
            </w:r>
            <w:r w:rsidR="00174C2D" w:rsidRPr="00400AE2">
              <w:rPr>
                <w:rFonts w:asciiTheme="minorEastAsia" w:eastAsiaTheme="minorEastAsia" w:hAnsiTheme="minorEastAsia" w:hint="eastAsia"/>
                <w:bCs/>
              </w:rPr>
              <w:t>已启动</w:t>
            </w:r>
            <w:r w:rsidR="001A47A4" w:rsidRPr="00400AE2">
              <w:rPr>
                <w:rFonts w:asciiTheme="minorEastAsia" w:eastAsiaTheme="minorEastAsia" w:hAnsiTheme="minorEastAsia" w:hint="eastAsia"/>
                <w:bCs/>
              </w:rPr>
              <w:t>基于</w:t>
            </w:r>
            <w:r w:rsidR="001A47A4" w:rsidRPr="00400AE2">
              <w:rPr>
                <w:rFonts w:asciiTheme="minorEastAsia" w:eastAsiaTheme="minorEastAsia" w:hAnsiTheme="minorEastAsia"/>
                <w:bCs/>
              </w:rPr>
              <w:t>RSIC-V架构</w:t>
            </w:r>
            <w:r w:rsidR="001A47A4" w:rsidRPr="00400AE2">
              <w:rPr>
                <w:rFonts w:asciiTheme="minorEastAsia" w:eastAsiaTheme="minorEastAsia" w:hAnsiTheme="minorEastAsia" w:hint="eastAsia"/>
                <w:bCs/>
              </w:rPr>
              <w:t>面向汽车智能驾驶、跨域融合和智能底盘等领域应用</w:t>
            </w:r>
            <w:r w:rsidR="00174C2D" w:rsidRPr="00400AE2">
              <w:rPr>
                <w:rFonts w:asciiTheme="minorEastAsia" w:eastAsiaTheme="minorEastAsia" w:hAnsiTheme="minorEastAsia"/>
                <w:bCs/>
              </w:rPr>
              <w:t>的高性能</w:t>
            </w:r>
            <w:r w:rsidR="001A47A4" w:rsidRPr="00400AE2">
              <w:rPr>
                <w:rFonts w:asciiTheme="minorEastAsia" w:eastAsiaTheme="minorEastAsia" w:hAnsiTheme="minorEastAsia"/>
                <w:bCs/>
              </w:rPr>
              <w:t>多核</w:t>
            </w:r>
            <w:r w:rsidR="00174C2D" w:rsidRPr="00400AE2">
              <w:rPr>
                <w:rFonts w:asciiTheme="minorEastAsia" w:eastAsiaTheme="minorEastAsia" w:hAnsiTheme="minorEastAsia"/>
                <w:bCs/>
              </w:rPr>
              <w:t>车</w:t>
            </w:r>
            <w:proofErr w:type="gramStart"/>
            <w:r w:rsidR="00174C2D" w:rsidRPr="00400AE2">
              <w:rPr>
                <w:rFonts w:asciiTheme="minorEastAsia" w:eastAsiaTheme="minorEastAsia" w:hAnsiTheme="minorEastAsia"/>
                <w:bCs/>
              </w:rPr>
              <w:t>规</w:t>
            </w:r>
            <w:proofErr w:type="gramEnd"/>
            <w:r w:rsidR="00174C2D" w:rsidRPr="00400AE2">
              <w:rPr>
                <w:rFonts w:asciiTheme="minorEastAsia" w:eastAsiaTheme="minorEastAsia" w:hAnsiTheme="minorEastAsia"/>
                <w:bCs/>
              </w:rPr>
              <w:t>MCU芯片CCFC3009PT的设计开发。</w:t>
            </w:r>
            <w:r w:rsidR="00174C2D" w:rsidRPr="00400AE2">
              <w:rPr>
                <w:rFonts w:asciiTheme="minorEastAsia" w:eastAsiaTheme="minorEastAsia" w:hAnsiTheme="minorEastAsia" w:hint="eastAsia"/>
                <w:bCs/>
              </w:rPr>
              <w:t>未来，公司将继续基于“</w:t>
            </w:r>
            <w:r w:rsidR="00174C2D" w:rsidRPr="00400AE2">
              <w:rPr>
                <w:rFonts w:asciiTheme="minorEastAsia" w:eastAsiaTheme="minorEastAsia" w:hAnsiTheme="minorEastAsia"/>
                <w:bCs/>
              </w:rPr>
              <w:t>RISC-V CPU + AI NPU”双“核”方案，不断发展</w:t>
            </w:r>
            <w:r w:rsidR="004B7389">
              <w:rPr>
                <w:rFonts w:asciiTheme="minorEastAsia" w:eastAsiaTheme="minorEastAsia" w:hAnsiTheme="minorEastAsia" w:hint="eastAsia"/>
                <w:bCs/>
              </w:rPr>
              <w:t>基于</w:t>
            </w:r>
            <w:r w:rsidR="00174C2D" w:rsidRPr="00400AE2">
              <w:rPr>
                <w:rFonts w:asciiTheme="minorEastAsia" w:eastAsiaTheme="minorEastAsia" w:hAnsiTheme="minorEastAsia"/>
                <w:bCs/>
              </w:rPr>
              <w:t xml:space="preserve">RISC-V </w:t>
            </w:r>
            <w:r w:rsidR="004B7389">
              <w:rPr>
                <w:rFonts w:asciiTheme="minorEastAsia" w:eastAsiaTheme="minorEastAsia" w:hAnsiTheme="minorEastAsia" w:hint="eastAsia"/>
                <w:bCs/>
              </w:rPr>
              <w:t>的</w:t>
            </w:r>
            <w:r w:rsidR="00174C2D" w:rsidRPr="00400AE2">
              <w:rPr>
                <w:rFonts w:asciiTheme="minorEastAsia" w:eastAsiaTheme="minorEastAsia" w:hAnsiTheme="minorEastAsia"/>
                <w:bCs/>
              </w:rPr>
              <w:t xml:space="preserve">AI </w:t>
            </w:r>
            <w:r w:rsidR="004B7389">
              <w:rPr>
                <w:rFonts w:asciiTheme="minorEastAsia" w:eastAsiaTheme="minorEastAsia" w:hAnsiTheme="minorEastAsia" w:hint="eastAsia"/>
                <w:bCs/>
              </w:rPr>
              <w:t>芯片系列</w:t>
            </w:r>
            <w:r w:rsidR="00174C2D" w:rsidRPr="00400AE2">
              <w:rPr>
                <w:rFonts w:asciiTheme="minorEastAsia" w:eastAsiaTheme="minorEastAsia" w:hAnsiTheme="minorEastAsia"/>
                <w:bCs/>
              </w:rPr>
              <w:t>。</w:t>
            </w:r>
          </w:p>
          <w:p w14:paraId="1262C0AB" w14:textId="7F5AAF10" w:rsidR="0077475E" w:rsidRDefault="0077475E" w:rsidP="00085A0F">
            <w:pPr>
              <w:adjustRightInd w:val="0"/>
              <w:snapToGrid w:val="0"/>
              <w:ind w:firstLineChars="200" w:firstLine="482"/>
              <w:rPr>
                <w:rFonts w:asciiTheme="minorEastAsia" w:eastAsiaTheme="minorEastAsia" w:hAnsiTheme="minorEastAsia"/>
                <w:b/>
                <w:bCs/>
              </w:rPr>
            </w:pPr>
            <w:r>
              <w:rPr>
                <w:rFonts w:asciiTheme="minorEastAsia" w:eastAsiaTheme="minorEastAsia" w:hAnsiTheme="minorEastAsia" w:hint="eastAsia"/>
                <w:b/>
                <w:bCs/>
              </w:rPr>
              <w:t>2、</w:t>
            </w:r>
            <w:r w:rsidR="00400AE2">
              <w:rPr>
                <w:rFonts w:asciiTheme="minorEastAsia" w:eastAsiaTheme="minorEastAsia" w:hAnsiTheme="minorEastAsia"/>
                <w:b/>
                <w:bCs/>
              </w:rPr>
              <w:t>国芯科技</w:t>
            </w:r>
            <w:r w:rsidR="00F0406B">
              <w:rPr>
                <w:rFonts w:asciiTheme="minorEastAsia" w:eastAsiaTheme="minorEastAsia" w:hAnsiTheme="minorEastAsia" w:hint="eastAsia"/>
                <w:b/>
                <w:bCs/>
              </w:rPr>
              <w:t>2024年汽车电子芯片收入相比上一年有较大增长，公司</w:t>
            </w:r>
            <w:r w:rsidR="00400AE2">
              <w:rPr>
                <w:rFonts w:asciiTheme="minorEastAsia" w:eastAsiaTheme="minorEastAsia" w:hAnsiTheme="minorEastAsia"/>
                <w:b/>
                <w:bCs/>
              </w:rPr>
              <w:t>在发展汽车电子</w:t>
            </w:r>
            <w:r w:rsidR="00400AE2">
              <w:rPr>
                <w:rFonts w:asciiTheme="minorEastAsia" w:eastAsiaTheme="minorEastAsia" w:hAnsiTheme="minorEastAsia" w:hint="eastAsia"/>
                <w:b/>
                <w:bCs/>
              </w:rPr>
              <w:t>芯片业务的竞争优势有哪些？</w:t>
            </w:r>
          </w:p>
          <w:p w14:paraId="10983D13" w14:textId="3D58FA41" w:rsidR="0095119D" w:rsidRDefault="00400AE2" w:rsidP="00A7409C">
            <w:pPr>
              <w:adjustRightInd w:val="0"/>
              <w:snapToGrid w:val="0"/>
              <w:ind w:firstLineChars="200" w:firstLine="480"/>
              <w:rPr>
                <w:rFonts w:asciiTheme="minorEastAsia" w:eastAsiaTheme="minorEastAsia" w:hAnsiTheme="minorEastAsia"/>
                <w:bCs/>
              </w:rPr>
            </w:pPr>
            <w:r w:rsidRPr="00C62E7C">
              <w:rPr>
                <w:rFonts w:asciiTheme="minorEastAsia" w:eastAsiaTheme="minorEastAsia" w:hAnsiTheme="minorEastAsia"/>
                <w:bCs/>
              </w:rPr>
              <w:t>答：</w:t>
            </w:r>
            <w:r w:rsidR="0075039D" w:rsidRPr="00C62E7C">
              <w:rPr>
                <w:rFonts w:asciiTheme="minorEastAsia" w:eastAsiaTheme="minorEastAsia" w:hAnsiTheme="minorEastAsia"/>
                <w:bCs/>
              </w:rPr>
              <w:t>国芯科技</w:t>
            </w:r>
            <w:r w:rsidR="00F0406B" w:rsidRPr="00A7409C">
              <w:rPr>
                <w:rFonts w:asciiTheme="minorEastAsia" w:eastAsiaTheme="minorEastAsia" w:hAnsiTheme="minorEastAsia" w:hint="eastAsia"/>
                <w:bCs/>
              </w:rPr>
              <w:t>2024年汽车电子芯片收入相比上一年预计有超过70%的增长，公司</w:t>
            </w:r>
            <w:r w:rsidR="0075039D" w:rsidRPr="00C62E7C">
              <w:rPr>
                <w:rFonts w:asciiTheme="minorEastAsia" w:eastAsiaTheme="minorEastAsia" w:hAnsiTheme="minorEastAsia"/>
                <w:bCs/>
              </w:rPr>
              <w:t>在汽车电子</w:t>
            </w:r>
            <w:r w:rsidR="00F0406B">
              <w:rPr>
                <w:rFonts w:asciiTheme="minorEastAsia" w:eastAsiaTheme="minorEastAsia" w:hAnsiTheme="minorEastAsia" w:hint="eastAsia"/>
                <w:bCs/>
              </w:rPr>
              <w:t>芯片</w:t>
            </w:r>
            <w:r w:rsidR="0075039D" w:rsidRPr="00C62E7C">
              <w:rPr>
                <w:rFonts w:asciiTheme="minorEastAsia" w:eastAsiaTheme="minorEastAsia" w:hAnsiTheme="minorEastAsia"/>
                <w:bCs/>
              </w:rPr>
              <w:t>业务的竞争优势主要体现在：</w:t>
            </w:r>
          </w:p>
          <w:p w14:paraId="53294F4B" w14:textId="7B474879" w:rsidR="0095119D" w:rsidRDefault="0075039D" w:rsidP="001F50AB">
            <w:pPr>
              <w:widowControl/>
              <w:ind w:firstLineChars="200" w:firstLine="480"/>
              <w:jc w:val="left"/>
              <w:rPr>
                <w:rFonts w:cs="宋体"/>
                <w:kern w:val="0"/>
                <w:szCs w:val="21"/>
              </w:rPr>
            </w:pPr>
            <w:r w:rsidRPr="00C62E7C">
              <w:rPr>
                <w:rFonts w:asciiTheme="minorEastAsia" w:eastAsiaTheme="minorEastAsia" w:hAnsiTheme="minorEastAsia"/>
                <w:bCs/>
              </w:rPr>
              <w:t>一是</w:t>
            </w:r>
            <w:r w:rsidR="00C62E7C" w:rsidRPr="00C62E7C">
              <w:rPr>
                <w:rFonts w:asciiTheme="minorEastAsia" w:eastAsiaTheme="minorEastAsia" w:hAnsiTheme="minorEastAsia" w:hint="eastAsia"/>
                <w:bCs/>
              </w:rPr>
              <w:t>国芯科技</w:t>
            </w:r>
            <w:r w:rsidRPr="00C62E7C">
              <w:rPr>
                <w:rFonts w:asciiTheme="minorEastAsia" w:eastAsiaTheme="minorEastAsia" w:hAnsiTheme="minorEastAsia"/>
                <w:bCs/>
              </w:rPr>
              <w:t>基于</w:t>
            </w:r>
            <w:r w:rsidR="001F50AB" w:rsidRPr="00C62E7C">
              <w:rPr>
                <w:rFonts w:cs="宋体" w:hint="eastAsia"/>
                <w:kern w:val="0"/>
                <w:szCs w:val="21"/>
              </w:rPr>
              <w:t>开源的“RISC-V 指令集”和“PowerPC 指令集”自</w:t>
            </w:r>
            <w:proofErr w:type="gramStart"/>
            <w:r w:rsidR="001F50AB" w:rsidRPr="00C62E7C">
              <w:rPr>
                <w:rFonts w:cs="宋体" w:hint="eastAsia"/>
                <w:kern w:val="0"/>
                <w:szCs w:val="21"/>
              </w:rPr>
              <w:t>研</w:t>
            </w:r>
            <w:proofErr w:type="gramEnd"/>
            <w:r w:rsidR="001F50AB" w:rsidRPr="00C62E7C">
              <w:rPr>
                <w:rFonts w:cs="宋体" w:hint="eastAsia"/>
                <w:kern w:val="0"/>
                <w:szCs w:val="21"/>
              </w:rPr>
              <w:t>了一系列</w:t>
            </w:r>
            <w:r w:rsidR="001F50AB" w:rsidRPr="00C62E7C">
              <w:rPr>
                <w:rFonts w:cs="宋体"/>
                <w:kern w:val="0"/>
                <w:szCs w:val="21"/>
              </w:rPr>
              <w:t>高性能CPU内核，</w:t>
            </w:r>
            <w:r w:rsidR="00C62E7C" w:rsidRPr="00C62E7C">
              <w:rPr>
                <w:rFonts w:cs="宋体"/>
                <w:kern w:val="0"/>
                <w:szCs w:val="21"/>
              </w:rPr>
              <w:t>我们可以基于客户需要或者基于客户痛点开发适应市场需要的汽车电子</w:t>
            </w:r>
            <w:r w:rsidR="00C62E7C" w:rsidRPr="00C62E7C">
              <w:rPr>
                <w:rFonts w:cs="宋体" w:hint="eastAsia"/>
                <w:kern w:val="0"/>
                <w:szCs w:val="21"/>
              </w:rPr>
              <w:t>M</w:t>
            </w:r>
            <w:r w:rsidR="00C62E7C" w:rsidRPr="00C62E7C">
              <w:rPr>
                <w:rFonts w:cs="宋体"/>
                <w:kern w:val="0"/>
                <w:szCs w:val="21"/>
              </w:rPr>
              <w:t>CU芯片，我们</w:t>
            </w:r>
            <w:r w:rsidR="001F50AB" w:rsidRPr="00C62E7C">
              <w:rPr>
                <w:rFonts w:cs="宋体" w:hint="eastAsia"/>
                <w:kern w:val="0"/>
                <w:szCs w:val="21"/>
              </w:rPr>
              <w:t>具有</w:t>
            </w:r>
            <w:r w:rsidR="001F50AB" w:rsidRPr="00C62E7C">
              <w:rPr>
                <w:rFonts w:cs="宋体"/>
                <w:kern w:val="0"/>
                <w:szCs w:val="21"/>
              </w:rPr>
              <w:t>汽车电子</w:t>
            </w:r>
            <w:r w:rsidR="001F50AB" w:rsidRPr="00C62E7C">
              <w:rPr>
                <w:rFonts w:cs="宋体" w:hint="eastAsia"/>
                <w:kern w:val="0"/>
                <w:szCs w:val="21"/>
              </w:rPr>
              <w:t>M</w:t>
            </w:r>
            <w:r w:rsidR="001F50AB" w:rsidRPr="00C62E7C">
              <w:rPr>
                <w:rFonts w:cs="宋体"/>
                <w:kern w:val="0"/>
                <w:szCs w:val="21"/>
              </w:rPr>
              <w:t>CU芯片微架构的设计能力</w:t>
            </w:r>
            <w:r w:rsidR="0095119D">
              <w:rPr>
                <w:rFonts w:cs="宋体" w:hint="eastAsia"/>
                <w:kern w:val="0"/>
                <w:szCs w:val="21"/>
              </w:rPr>
              <w:t>。</w:t>
            </w:r>
          </w:p>
          <w:p w14:paraId="591F95A3" w14:textId="1E14EE22" w:rsidR="0095119D" w:rsidRDefault="001F50AB" w:rsidP="001F50AB">
            <w:pPr>
              <w:widowControl/>
              <w:ind w:firstLineChars="200" w:firstLine="480"/>
              <w:jc w:val="left"/>
              <w:rPr>
                <w:rFonts w:cs="宋体"/>
                <w:kern w:val="0"/>
                <w:szCs w:val="21"/>
              </w:rPr>
            </w:pPr>
            <w:r w:rsidRPr="00C62E7C">
              <w:rPr>
                <w:rFonts w:cs="宋体"/>
                <w:kern w:val="0"/>
                <w:szCs w:val="21"/>
              </w:rPr>
              <w:t>二是</w:t>
            </w:r>
            <w:r w:rsidR="00C62E7C" w:rsidRPr="00C62E7C">
              <w:rPr>
                <w:rFonts w:cs="宋体" w:hint="eastAsia"/>
                <w:kern w:val="0"/>
                <w:szCs w:val="21"/>
              </w:rPr>
              <w:t>国芯科技</w:t>
            </w:r>
            <w:r w:rsidRPr="00C62E7C">
              <w:rPr>
                <w:rFonts w:cs="宋体"/>
                <w:kern w:val="0"/>
                <w:szCs w:val="21"/>
              </w:rPr>
              <w:t>基于铺天盖地、顶天立地战略，已经成功推出了</w:t>
            </w:r>
            <w:r w:rsidRPr="00C62E7C">
              <w:rPr>
                <w:rFonts w:cs="宋体" w:hint="eastAsia"/>
                <w:kern w:val="0"/>
                <w:szCs w:val="21"/>
              </w:rPr>
              <w:t>1</w:t>
            </w:r>
            <w:r w:rsidRPr="00C62E7C">
              <w:rPr>
                <w:rFonts w:cs="宋体"/>
                <w:kern w:val="0"/>
                <w:szCs w:val="21"/>
              </w:rPr>
              <w:t>2条汽车电子芯片产品线，重点对</w:t>
            </w:r>
            <w:r w:rsidRPr="00C62E7C">
              <w:rPr>
                <w:rFonts w:cs="宋体" w:hint="eastAsia"/>
                <w:kern w:val="0"/>
                <w:szCs w:val="21"/>
              </w:rPr>
              <w:t>动力系统、安全气囊、线控底盘、域控、辅助驾驶、</w:t>
            </w:r>
            <w:r w:rsidR="00C62E7C" w:rsidRPr="00C62E7C">
              <w:rPr>
                <w:rFonts w:cs="宋体" w:hint="eastAsia"/>
                <w:kern w:val="0"/>
                <w:szCs w:val="21"/>
              </w:rPr>
              <w:t>新能源电池管理</w:t>
            </w:r>
            <w:r w:rsidR="004B7389">
              <w:rPr>
                <w:rFonts w:cs="宋体" w:hint="eastAsia"/>
                <w:kern w:val="0"/>
                <w:szCs w:val="21"/>
              </w:rPr>
              <w:t>、车联网安全</w:t>
            </w:r>
            <w:r w:rsidRPr="00C62E7C">
              <w:rPr>
                <w:rFonts w:cs="宋体" w:hint="eastAsia"/>
                <w:kern w:val="0"/>
                <w:szCs w:val="21"/>
              </w:rPr>
              <w:t>等</w:t>
            </w:r>
            <w:r w:rsidRPr="00C62E7C">
              <w:rPr>
                <w:rFonts w:cs="宋体"/>
                <w:kern w:val="0"/>
                <w:szCs w:val="21"/>
              </w:rPr>
              <w:t>中高端</w:t>
            </w:r>
            <w:r w:rsidR="004B7389">
              <w:rPr>
                <w:rFonts w:cs="宋体" w:hint="eastAsia"/>
                <w:kern w:val="0"/>
                <w:szCs w:val="21"/>
              </w:rPr>
              <w:t>应用</w:t>
            </w:r>
            <w:r w:rsidRPr="00C62E7C">
              <w:rPr>
                <w:rFonts w:cs="宋体"/>
                <w:kern w:val="0"/>
                <w:szCs w:val="21"/>
              </w:rPr>
              <w:t>领域进行了覆盖，</w:t>
            </w:r>
            <w:r w:rsidR="00F0406B">
              <w:rPr>
                <w:rFonts w:cs="宋体" w:hint="eastAsia"/>
                <w:kern w:val="0"/>
                <w:szCs w:val="21"/>
              </w:rPr>
              <w:t>能</w:t>
            </w:r>
            <w:r w:rsidR="004B7389">
              <w:rPr>
                <w:rFonts w:cs="宋体" w:hint="eastAsia"/>
                <w:kern w:val="0"/>
                <w:szCs w:val="21"/>
              </w:rPr>
              <w:t>以品种的丰富性更好地为客户提供服务，</w:t>
            </w:r>
            <w:r w:rsidR="00C62E7C" w:rsidRPr="00C62E7C">
              <w:rPr>
                <w:rFonts w:cs="宋体"/>
                <w:kern w:val="0"/>
                <w:szCs w:val="21"/>
              </w:rPr>
              <w:t>为</w:t>
            </w:r>
            <w:r w:rsidR="00F0406B">
              <w:rPr>
                <w:rFonts w:cs="宋体" w:hint="eastAsia"/>
                <w:kern w:val="0"/>
                <w:szCs w:val="21"/>
              </w:rPr>
              <w:t>车</w:t>
            </w:r>
            <w:proofErr w:type="gramStart"/>
            <w:r w:rsidR="00F0406B">
              <w:rPr>
                <w:rFonts w:cs="宋体" w:hint="eastAsia"/>
                <w:kern w:val="0"/>
                <w:szCs w:val="21"/>
              </w:rPr>
              <w:t>规</w:t>
            </w:r>
            <w:proofErr w:type="gramEnd"/>
            <w:r w:rsidR="00C62E7C" w:rsidRPr="00C62E7C">
              <w:rPr>
                <w:rFonts w:cs="宋体" w:hint="eastAsia"/>
                <w:kern w:val="0"/>
                <w:szCs w:val="21"/>
              </w:rPr>
              <w:t>M</w:t>
            </w:r>
            <w:r w:rsidR="00C62E7C" w:rsidRPr="00C62E7C">
              <w:rPr>
                <w:rFonts w:cs="宋体"/>
                <w:kern w:val="0"/>
                <w:szCs w:val="21"/>
              </w:rPr>
              <w:t>CU芯片业务的进一步</w:t>
            </w:r>
            <w:proofErr w:type="gramStart"/>
            <w:r w:rsidR="00C62E7C" w:rsidRPr="00C62E7C">
              <w:rPr>
                <w:rFonts w:cs="宋体"/>
                <w:kern w:val="0"/>
                <w:szCs w:val="21"/>
              </w:rPr>
              <w:t>提升市占率创造</w:t>
            </w:r>
            <w:proofErr w:type="gramEnd"/>
            <w:r w:rsidR="00C62E7C" w:rsidRPr="00C62E7C">
              <w:rPr>
                <w:rFonts w:cs="宋体"/>
                <w:kern w:val="0"/>
                <w:szCs w:val="21"/>
              </w:rPr>
              <w:t>了条件</w:t>
            </w:r>
            <w:r w:rsidR="0095119D">
              <w:rPr>
                <w:rFonts w:cs="宋体" w:hint="eastAsia"/>
                <w:kern w:val="0"/>
                <w:szCs w:val="21"/>
              </w:rPr>
              <w:t>。</w:t>
            </w:r>
          </w:p>
          <w:p w14:paraId="7D0360A6" w14:textId="4A657950" w:rsidR="0095119D" w:rsidRDefault="00F0406B" w:rsidP="001F50AB">
            <w:pPr>
              <w:widowControl/>
              <w:ind w:firstLineChars="200" w:firstLine="480"/>
              <w:jc w:val="left"/>
              <w:rPr>
                <w:rFonts w:cs="宋体"/>
                <w:kern w:val="0"/>
                <w:szCs w:val="21"/>
              </w:rPr>
            </w:pPr>
            <w:r>
              <w:rPr>
                <w:rFonts w:cs="宋体" w:hint="eastAsia"/>
                <w:kern w:val="0"/>
                <w:szCs w:val="21"/>
              </w:rPr>
              <w:t>三</w:t>
            </w:r>
            <w:r w:rsidR="00C62E7C" w:rsidRPr="00C62E7C">
              <w:rPr>
                <w:rFonts w:cs="宋体"/>
                <w:kern w:val="0"/>
                <w:szCs w:val="21"/>
              </w:rPr>
              <w:t>是</w:t>
            </w:r>
            <w:r w:rsidR="009B3604">
              <w:rPr>
                <w:rFonts w:cs="宋体" w:hint="eastAsia"/>
                <w:kern w:val="0"/>
                <w:szCs w:val="21"/>
              </w:rPr>
              <w:t>国芯科技</w:t>
            </w:r>
            <w:r w:rsidR="00C62E7C" w:rsidRPr="00C62E7C">
              <w:rPr>
                <w:rFonts w:cs="宋体" w:hint="eastAsia"/>
                <w:kern w:val="0"/>
                <w:szCs w:val="21"/>
              </w:rPr>
              <w:t>的汽车电子M</w:t>
            </w:r>
            <w:r w:rsidR="00C62E7C" w:rsidRPr="00C62E7C">
              <w:rPr>
                <w:rFonts w:cs="宋体"/>
                <w:kern w:val="0"/>
                <w:szCs w:val="21"/>
              </w:rPr>
              <w:t>CU芯片已经实现对</w:t>
            </w:r>
            <w:r w:rsidR="00C62E7C" w:rsidRPr="00C62E7C">
              <w:rPr>
                <w:rFonts w:cs="宋体" w:hint="eastAsia"/>
                <w:kern w:val="0"/>
                <w:szCs w:val="21"/>
              </w:rPr>
              <w:t>比亚</w:t>
            </w:r>
            <w:proofErr w:type="gramStart"/>
            <w:r w:rsidR="00C62E7C" w:rsidRPr="00C62E7C">
              <w:rPr>
                <w:rFonts w:cs="宋体" w:hint="eastAsia"/>
                <w:kern w:val="0"/>
                <w:szCs w:val="21"/>
              </w:rPr>
              <w:t>迪</w:t>
            </w:r>
            <w:proofErr w:type="gramEnd"/>
            <w:r w:rsidR="00C62E7C" w:rsidRPr="00C62E7C">
              <w:rPr>
                <w:rFonts w:cs="宋体" w:hint="eastAsia"/>
                <w:kern w:val="0"/>
                <w:szCs w:val="21"/>
              </w:rPr>
              <w:t>、奇瑞、吉利、上汽、上汽通用、上汽通用五菱、长安、长城、</w:t>
            </w:r>
            <w:proofErr w:type="gramStart"/>
            <w:r w:rsidR="00C62E7C" w:rsidRPr="00C62E7C">
              <w:rPr>
                <w:rFonts w:cs="宋体" w:hint="eastAsia"/>
                <w:kern w:val="0"/>
                <w:szCs w:val="21"/>
              </w:rPr>
              <w:t>一</w:t>
            </w:r>
            <w:proofErr w:type="gramEnd"/>
            <w:r w:rsidR="00C62E7C" w:rsidRPr="00C62E7C">
              <w:rPr>
                <w:rFonts w:cs="宋体" w:hint="eastAsia"/>
                <w:kern w:val="0"/>
                <w:szCs w:val="21"/>
              </w:rPr>
              <w:t>汽、东风、北汽、小鹏、理想等众多汽车整机厂商</w:t>
            </w:r>
            <w:r>
              <w:rPr>
                <w:rFonts w:cs="宋体" w:hint="eastAsia"/>
                <w:kern w:val="0"/>
                <w:szCs w:val="21"/>
              </w:rPr>
              <w:t>的</w:t>
            </w:r>
            <w:r w:rsidR="00C62E7C" w:rsidRPr="00C62E7C">
              <w:rPr>
                <w:rFonts w:cs="宋体" w:hint="eastAsia"/>
                <w:kern w:val="0"/>
                <w:szCs w:val="21"/>
              </w:rPr>
              <w:t>批量应用。</w:t>
            </w:r>
          </w:p>
          <w:p w14:paraId="453CEE93" w14:textId="52256188" w:rsidR="001F50AB" w:rsidRPr="00C62E7C" w:rsidRDefault="00F0406B" w:rsidP="0095119D">
            <w:pPr>
              <w:widowControl/>
              <w:ind w:firstLineChars="200" w:firstLine="480"/>
              <w:rPr>
                <w:rFonts w:cs="宋体"/>
                <w:kern w:val="0"/>
                <w:szCs w:val="21"/>
              </w:rPr>
            </w:pPr>
            <w:r>
              <w:rPr>
                <w:rFonts w:cs="宋体" w:hint="eastAsia"/>
                <w:kern w:val="0"/>
                <w:szCs w:val="21"/>
              </w:rPr>
              <w:lastRenderedPageBreak/>
              <w:t>四</w:t>
            </w:r>
            <w:r w:rsidR="0095119D">
              <w:rPr>
                <w:rFonts w:cs="宋体" w:hint="eastAsia"/>
                <w:kern w:val="0"/>
                <w:szCs w:val="21"/>
              </w:rPr>
              <w:t>是</w:t>
            </w:r>
            <w:r w:rsidR="009B3604">
              <w:rPr>
                <w:rFonts w:cs="宋体" w:hint="eastAsia"/>
                <w:kern w:val="0"/>
                <w:szCs w:val="21"/>
              </w:rPr>
              <w:t>国芯科技</w:t>
            </w:r>
            <w:r w:rsidR="0095119D">
              <w:rPr>
                <w:rFonts w:cs="宋体" w:hint="eastAsia"/>
                <w:kern w:val="0"/>
                <w:szCs w:val="21"/>
              </w:rPr>
              <w:t>的汽车电子M</w:t>
            </w:r>
            <w:r w:rsidR="0095119D">
              <w:rPr>
                <w:rFonts w:cs="宋体"/>
                <w:kern w:val="0"/>
                <w:szCs w:val="21"/>
              </w:rPr>
              <w:t>CU芯片产品具有良好的质量保障</w:t>
            </w:r>
            <w:r w:rsidR="0095119D">
              <w:rPr>
                <w:rFonts w:cs="宋体" w:hint="eastAsia"/>
                <w:kern w:val="0"/>
                <w:szCs w:val="21"/>
              </w:rPr>
              <w:t>。</w:t>
            </w:r>
            <w:r w:rsidR="0095119D">
              <w:rPr>
                <w:rFonts w:cs="宋体"/>
                <w:kern w:val="0"/>
                <w:szCs w:val="21"/>
              </w:rPr>
              <w:t>目前，</w:t>
            </w:r>
            <w:r>
              <w:rPr>
                <w:rFonts w:cs="宋体" w:hint="eastAsia"/>
                <w:kern w:val="0"/>
                <w:szCs w:val="21"/>
              </w:rPr>
              <w:t>公司</w:t>
            </w:r>
            <w:r w:rsidR="0095119D">
              <w:rPr>
                <w:rFonts w:cs="宋体"/>
                <w:kern w:val="0"/>
                <w:szCs w:val="21"/>
              </w:rPr>
              <w:t>汽车电子芯片产品</w:t>
            </w:r>
            <w:r w:rsidR="0095119D" w:rsidRPr="0095119D">
              <w:rPr>
                <w:rFonts w:cs="宋体" w:hint="eastAsia"/>
                <w:kern w:val="0"/>
                <w:szCs w:val="21"/>
              </w:rPr>
              <w:t>已通过</w:t>
            </w:r>
            <w:r w:rsidR="0095119D" w:rsidRPr="0095119D">
              <w:rPr>
                <w:rFonts w:cs="宋体"/>
                <w:kern w:val="0"/>
                <w:szCs w:val="21"/>
              </w:rPr>
              <w:t>ISO 26262 ASIL-D功能安全体系和流程认证；2024年8月，</w:t>
            </w:r>
            <w:r>
              <w:rPr>
                <w:rFonts w:cs="宋体" w:hint="eastAsia"/>
                <w:kern w:val="0"/>
                <w:szCs w:val="21"/>
              </w:rPr>
              <w:t>公司</w:t>
            </w:r>
            <w:r w:rsidR="0095119D" w:rsidRPr="0095119D">
              <w:rPr>
                <w:rFonts w:cs="宋体"/>
                <w:kern w:val="0"/>
                <w:szCs w:val="21"/>
              </w:rPr>
              <w:t>安全气囊点火驱动CCL1600B系列芯片通过TÜV北德</w:t>
            </w:r>
            <w:proofErr w:type="gramStart"/>
            <w:r w:rsidR="0095119D" w:rsidRPr="0095119D">
              <w:rPr>
                <w:rFonts w:cs="宋体"/>
                <w:kern w:val="0"/>
                <w:szCs w:val="21"/>
              </w:rPr>
              <w:t>”</w:t>
            </w:r>
            <w:proofErr w:type="gramEnd"/>
            <w:r w:rsidR="0095119D" w:rsidRPr="0095119D">
              <w:rPr>
                <w:rFonts w:cs="宋体"/>
                <w:kern w:val="0"/>
                <w:szCs w:val="21"/>
              </w:rPr>
              <w:t xml:space="preserve"> ISO 26262 ASIL-D功能安全产品认证，这是国内首颗获得ASIL-D 功能安全产品认证的安全气囊点火驱动芯片；2024年11月，</w:t>
            </w:r>
            <w:r>
              <w:rPr>
                <w:rFonts w:cs="宋体" w:hint="eastAsia"/>
                <w:kern w:val="0"/>
                <w:szCs w:val="21"/>
              </w:rPr>
              <w:t>公司</w:t>
            </w:r>
            <w:r w:rsidR="0095119D" w:rsidRPr="0095119D">
              <w:rPr>
                <w:rFonts w:cs="宋体"/>
                <w:kern w:val="0"/>
                <w:szCs w:val="21"/>
              </w:rPr>
              <w:t>高端动力、底盘、域融合MCU产品CCFC3007、CCFC3008系列芯片通过德国莱茵TÜV ISO 26262 ASIL-D功能安全产品认证。</w:t>
            </w:r>
            <w:r w:rsidR="0095119D">
              <w:rPr>
                <w:rFonts w:cs="宋体" w:hint="eastAsia"/>
                <w:kern w:val="0"/>
                <w:szCs w:val="21"/>
              </w:rPr>
              <w:t>2</w:t>
            </w:r>
            <w:r w:rsidR="0095119D">
              <w:rPr>
                <w:rFonts w:cs="宋体"/>
                <w:kern w:val="0"/>
                <w:szCs w:val="21"/>
              </w:rPr>
              <w:t>025年</w:t>
            </w:r>
            <w:r w:rsidR="0095119D">
              <w:rPr>
                <w:rFonts w:cs="宋体" w:hint="eastAsia"/>
                <w:kern w:val="0"/>
                <w:szCs w:val="21"/>
              </w:rPr>
              <w:t>3月，</w:t>
            </w:r>
            <w:r>
              <w:rPr>
                <w:rFonts w:cs="宋体" w:hint="eastAsia"/>
                <w:kern w:val="0"/>
                <w:szCs w:val="21"/>
              </w:rPr>
              <w:t>公司</w:t>
            </w:r>
            <w:r w:rsidR="0095119D" w:rsidRPr="0095119D">
              <w:rPr>
                <w:rFonts w:cs="宋体"/>
                <w:kern w:val="0"/>
                <w:szCs w:val="21"/>
              </w:rPr>
              <w:t>基于CCFC30XX系列MCU芯片开发的</w:t>
            </w:r>
            <w:proofErr w:type="spellStart"/>
            <w:r w:rsidR="0095119D" w:rsidRPr="0095119D">
              <w:rPr>
                <w:rFonts w:cs="宋体"/>
                <w:kern w:val="0"/>
                <w:szCs w:val="21"/>
              </w:rPr>
              <w:t>SafetyLib</w:t>
            </w:r>
            <w:proofErr w:type="spellEnd"/>
            <w:r w:rsidR="0095119D" w:rsidRPr="0095119D">
              <w:rPr>
                <w:rFonts w:cs="宋体"/>
                <w:kern w:val="0"/>
                <w:szCs w:val="21"/>
              </w:rPr>
              <w:t>软件成功通过SGS通</w:t>
            </w:r>
            <w:proofErr w:type="gramStart"/>
            <w:r w:rsidR="0095119D" w:rsidRPr="0095119D">
              <w:rPr>
                <w:rFonts w:cs="宋体"/>
                <w:kern w:val="0"/>
                <w:szCs w:val="21"/>
              </w:rPr>
              <w:t>标</w:t>
            </w:r>
            <w:proofErr w:type="gramEnd"/>
            <w:r w:rsidR="0095119D" w:rsidRPr="0095119D">
              <w:rPr>
                <w:rFonts w:cs="宋体"/>
                <w:kern w:val="0"/>
                <w:szCs w:val="21"/>
              </w:rPr>
              <w:t>标准技术服务（上海）有限公司</w:t>
            </w:r>
            <w:r w:rsidR="0095119D">
              <w:rPr>
                <w:rFonts w:cs="宋体"/>
                <w:kern w:val="0"/>
                <w:szCs w:val="21"/>
              </w:rPr>
              <w:t>的</w:t>
            </w:r>
            <w:r w:rsidR="0095119D" w:rsidRPr="0095119D">
              <w:rPr>
                <w:rFonts w:cs="宋体"/>
                <w:kern w:val="0"/>
                <w:szCs w:val="21"/>
              </w:rPr>
              <w:t>ISO 26262 ASIL-D功能安全产品认证，</w:t>
            </w:r>
            <w:r w:rsidR="0095119D">
              <w:rPr>
                <w:rFonts w:cs="宋体"/>
                <w:kern w:val="0"/>
                <w:szCs w:val="21"/>
              </w:rPr>
              <w:t>这意味着</w:t>
            </w:r>
            <w:r>
              <w:rPr>
                <w:rFonts w:cs="宋体" w:hint="eastAsia"/>
                <w:kern w:val="0"/>
                <w:szCs w:val="21"/>
              </w:rPr>
              <w:t>公司</w:t>
            </w:r>
            <w:r w:rsidR="0095119D" w:rsidRPr="0095119D">
              <w:rPr>
                <w:rFonts w:cs="宋体" w:hint="eastAsia"/>
                <w:kern w:val="0"/>
                <w:szCs w:val="21"/>
              </w:rPr>
              <w:t>车</w:t>
            </w:r>
            <w:proofErr w:type="gramStart"/>
            <w:r w:rsidR="0095119D" w:rsidRPr="0095119D">
              <w:rPr>
                <w:rFonts w:cs="宋体" w:hint="eastAsia"/>
                <w:kern w:val="0"/>
                <w:szCs w:val="21"/>
              </w:rPr>
              <w:t>规</w:t>
            </w:r>
            <w:proofErr w:type="gramEnd"/>
            <w:r w:rsidR="0095119D" w:rsidRPr="0095119D">
              <w:rPr>
                <w:rFonts w:cs="宋体" w:hint="eastAsia"/>
                <w:kern w:val="0"/>
                <w:szCs w:val="21"/>
              </w:rPr>
              <w:t>级</w:t>
            </w:r>
            <w:r w:rsidR="0095119D" w:rsidRPr="0095119D">
              <w:rPr>
                <w:rFonts w:cs="宋体"/>
                <w:kern w:val="0"/>
                <w:szCs w:val="21"/>
              </w:rPr>
              <w:t>CCFC30XX系列MCU</w:t>
            </w:r>
            <w:r w:rsidR="0095119D">
              <w:rPr>
                <w:rFonts w:cs="宋体"/>
                <w:kern w:val="0"/>
                <w:szCs w:val="21"/>
              </w:rPr>
              <w:t>芯片软硬件功能安全建设获得了国际最严苛的认证认可</w:t>
            </w:r>
            <w:r w:rsidR="0095119D" w:rsidRPr="0095119D">
              <w:rPr>
                <w:rFonts w:cs="宋体"/>
                <w:kern w:val="0"/>
                <w:szCs w:val="21"/>
              </w:rPr>
              <w:t>。上述系列认证的取得意味着</w:t>
            </w:r>
            <w:r>
              <w:rPr>
                <w:rFonts w:cs="宋体" w:hint="eastAsia"/>
                <w:kern w:val="0"/>
                <w:szCs w:val="21"/>
              </w:rPr>
              <w:t>公司</w:t>
            </w:r>
            <w:r w:rsidR="0095119D" w:rsidRPr="0095119D">
              <w:rPr>
                <w:rFonts w:cs="宋体"/>
                <w:kern w:val="0"/>
                <w:szCs w:val="21"/>
              </w:rPr>
              <w:t>能够为客户提供完整、高可靠的系统</w:t>
            </w:r>
            <w:proofErr w:type="gramStart"/>
            <w:r w:rsidR="0095119D" w:rsidRPr="0095119D">
              <w:rPr>
                <w:rFonts w:cs="宋体"/>
                <w:kern w:val="0"/>
                <w:szCs w:val="21"/>
              </w:rPr>
              <w:t>级功能</w:t>
            </w:r>
            <w:proofErr w:type="gramEnd"/>
            <w:r w:rsidR="0095119D" w:rsidRPr="0095119D">
              <w:rPr>
                <w:rFonts w:cs="宋体"/>
                <w:kern w:val="0"/>
                <w:szCs w:val="21"/>
              </w:rPr>
              <w:t>安全支持，有能力为客户在汽车电子领域产品的安全可靠应用提供坚实保障。</w:t>
            </w:r>
          </w:p>
          <w:p w14:paraId="3F5ADB0C" w14:textId="77777777" w:rsidR="00A825AB" w:rsidRPr="00C62E7C" w:rsidRDefault="00A825AB" w:rsidP="00C62E7C">
            <w:pPr>
              <w:adjustRightInd w:val="0"/>
              <w:snapToGrid w:val="0"/>
              <w:ind w:firstLineChars="0" w:firstLine="0"/>
              <w:rPr>
                <w:rFonts w:asciiTheme="minorEastAsia" w:eastAsiaTheme="minorEastAsia" w:hAnsiTheme="minorEastAsia"/>
                <w:bCs/>
              </w:rPr>
            </w:pPr>
          </w:p>
          <w:p w14:paraId="1A363D14" w14:textId="7B6A7EB1" w:rsidR="007A1551" w:rsidRPr="00BB412B" w:rsidRDefault="009509CD" w:rsidP="00A825AB">
            <w:pPr>
              <w:adjustRightInd w:val="0"/>
              <w:snapToGrid w:val="0"/>
              <w:ind w:firstLineChars="200" w:firstLine="420"/>
              <w:rPr>
                <w:bCs/>
                <w:sz w:val="21"/>
                <w:szCs w:val="21"/>
              </w:rPr>
            </w:pPr>
            <w:r w:rsidRPr="00BB412B">
              <w:rPr>
                <w:rFonts w:hint="eastAsia"/>
                <w:bCs/>
                <w:sz w:val="21"/>
                <w:szCs w:val="21"/>
              </w:rPr>
              <w:t>说明：对于已发布的重复问题和内容，本表不再重复记录，更多关于公司的情况敬请查阅公司在《中国证券报》《上海证券报》《证券时报》《证券日报》和上海证券交易所网站上披露的定期报告、临时报告及公司在</w:t>
            </w:r>
            <w:r w:rsidRPr="00BB412B">
              <w:rPr>
                <w:bCs/>
                <w:sz w:val="21"/>
                <w:szCs w:val="21"/>
              </w:rPr>
              <w:t>上证E互动平台“上市公司发布”栏目刊载的各期《投资者关系活动记录表》。</w:t>
            </w:r>
          </w:p>
        </w:tc>
      </w:tr>
      <w:tr w:rsidR="003B1D4A" w14:paraId="58A92FE1" w14:textId="77777777" w:rsidTr="00657602">
        <w:trPr>
          <w:trHeight w:val="672"/>
        </w:trPr>
        <w:tc>
          <w:tcPr>
            <w:tcW w:w="752" w:type="pct"/>
            <w:vAlign w:val="center"/>
          </w:tcPr>
          <w:p w14:paraId="69351F2E" w14:textId="77777777" w:rsidR="003B1D4A" w:rsidRDefault="003F2E6B">
            <w:pPr>
              <w:ind w:firstLineChars="0" w:firstLine="0"/>
              <w:rPr>
                <w:b/>
                <w:bCs/>
              </w:rPr>
            </w:pPr>
            <w:r>
              <w:rPr>
                <w:b/>
                <w:bCs/>
              </w:rPr>
              <w:lastRenderedPageBreak/>
              <w:t>附件清单（如有）</w:t>
            </w:r>
          </w:p>
        </w:tc>
        <w:tc>
          <w:tcPr>
            <w:tcW w:w="4248" w:type="pct"/>
          </w:tcPr>
          <w:p w14:paraId="35FA26A4" w14:textId="77777777" w:rsidR="003B1D4A" w:rsidRDefault="003F2E6B">
            <w:pPr>
              <w:ind w:firstLineChars="0" w:firstLine="0"/>
            </w:pPr>
            <w:r>
              <w:t>无</w:t>
            </w:r>
          </w:p>
        </w:tc>
      </w:tr>
      <w:tr w:rsidR="003B1D4A" w14:paraId="492FBD8A" w14:textId="77777777" w:rsidTr="00657602">
        <w:trPr>
          <w:trHeight w:val="382"/>
        </w:trPr>
        <w:tc>
          <w:tcPr>
            <w:tcW w:w="752" w:type="pct"/>
            <w:vAlign w:val="center"/>
          </w:tcPr>
          <w:p w14:paraId="6D9E9D75" w14:textId="77777777" w:rsidR="003B1D4A" w:rsidRDefault="003F2E6B">
            <w:pPr>
              <w:ind w:firstLineChars="0" w:firstLine="0"/>
              <w:rPr>
                <w:b/>
                <w:bCs/>
              </w:rPr>
            </w:pPr>
            <w:r>
              <w:rPr>
                <w:b/>
                <w:bCs/>
              </w:rPr>
              <w:t>日期</w:t>
            </w:r>
          </w:p>
        </w:tc>
        <w:tc>
          <w:tcPr>
            <w:tcW w:w="4248" w:type="pct"/>
          </w:tcPr>
          <w:p w14:paraId="790B7FB8" w14:textId="2A6009BB" w:rsidR="003B1D4A" w:rsidRDefault="00B561F8" w:rsidP="00B561F8">
            <w:pPr>
              <w:ind w:firstLineChars="0" w:firstLine="0"/>
            </w:pPr>
            <w:r>
              <w:rPr>
                <w:rFonts w:hint="eastAsia"/>
              </w:rPr>
              <w:t>2</w:t>
            </w:r>
            <w:r>
              <w:t>025年3</w:t>
            </w:r>
            <w:r w:rsidR="003F2E6B">
              <w:rPr>
                <w:rFonts w:hint="eastAsia"/>
              </w:rPr>
              <w:t>月</w:t>
            </w:r>
          </w:p>
        </w:tc>
      </w:tr>
    </w:tbl>
    <w:p w14:paraId="47872F2C" w14:textId="77777777" w:rsidR="003B1D4A" w:rsidRDefault="003B1D4A" w:rsidP="00657602">
      <w:pPr>
        <w:ind w:firstLineChars="0" w:firstLine="0"/>
      </w:pPr>
    </w:p>
    <w:sectPr w:rsidR="003B1D4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E17CE" w14:textId="77777777" w:rsidR="0061172E" w:rsidRDefault="0061172E">
      <w:pPr>
        <w:spacing w:line="240" w:lineRule="auto"/>
      </w:pPr>
      <w:r>
        <w:separator/>
      </w:r>
    </w:p>
  </w:endnote>
  <w:endnote w:type="continuationSeparator" w:id="0">
    <w:p w14:paraId="67BAFB81" w14:textId="77777777" w:rsidR="0061172E" w:rsidRDefault="00611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9DABC" w14:textId="77777777" w:rsidR="00803419" w:rsidRDefault="00803419">
    <w:pPr>
      <w:pStyle w:val="a6"/>
      <w:ind w:firstLine="180"/>
      <w:rPr>
        <w:rStyle w:val="ab"/>
      </w:rPr>
    </w:pPr>
    <w:r>
      <w:fldChar w:fldCharType="begin"/>
    </w:r>
    <w:r>
      <w:rPr>
        <w:rStyle w:val="ab"/>
      </w:rPr>
      <w:instrText xml:space="preserve">PAGE  </w:instrText>
    </w:r>
    <w:r>
      <w:fldChar w:fldCharType="end"/>
    </w:r>
  </w:p>
  <w:p w14:paraId="17392482" w14:textId="77777777" w:rsidR="00803419" w:rsidRDefault="00803419">
    <w:pPr>
      <w:pStyle w:val="a6"/>
      <w:ind w:firstLine="180"/>
    </w:pPr>
  </w:p>
  <w:p w14:paraId="063A4A46" w14:textId="77777777" w:rsidR="00803419" w:rsidRDefault="00803419"/>
  <w:p w14:paraId="05401801" w14:textId="77777777" w:rsidR="00803419" w:rsidRDefault="00803419"/>
  <w:p w14:paraId="06E5972A" w14:textId="77777777" w:rsidR="00803419" w:rsidRDefault="00803419"/>
  <w:p w14:paraId="30E4CD99" w14:textId="77777777" w:rsidR="00803419" w:rsidRDefault="0080341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051297"/>
      <w:docPartObj>
        <w:docPartGallery w:val="Page Numbers (Bottom of Page)"/>
        <w:docPartUnique/>
      </w:docPartObj>
    </w:sdtPr>
    <w:sdtEndPr/>
    <w:sdtContent>
      <w:p w14:paraId="04F84B33" w14:textId="77777777" w:rsidR="00803419" w:rsidRDefault="00803419">
        <w:pPr>
          <w:pStyle w:val="a6"/>
          <w:ind w:firstLine="180"/>
          <w:jc w:val="center"/>
        </w:pPr>
        <w:r>
          <w:fldChar w:fldCharType="begin"/>
        </w:r>
        <w:r>
          <w:instrText>PAGE   \* MERGEFORMAT</w:instrText>
        </w:r>
        <w:r>
          <w:fldChar w:fldCharType="separate"/>
        </w:r>
        <w:r w:rsidR="00A7409C" w:rsidRPr="00A7409C">
          <w:rPr>
            <w:noProof/>
            <w:lang w:val="zh-CN"/>
          </w:rPr>
          <w:t>1</w:t>
        </w:r>
        <w:r>
          <w:fldChar w:fldCharType="end"/>
        </w:r>
      </w:p>
    </w:sdtContent>
  </w:sdt>
  <w:p w14:paraId="44699B6D" w14:textId="77777777" w:rsidR="00803419" w:rsidRDefault="00803419" w:rsidP="000902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BA048" w14:textId="77777777" w:rsidR="00803419" w:rsidRDefault="00803419">
    <w:pPr>
      <w:pStyle w:val="a6"/>
      <w:ind w:firstLine="1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9A20B" w14:textId="77777777" w:rsidR="0061172E" w:rsidRDefault="0061172E" w:rsidP="001B3E8E">
      <w:r>
        <w:separator/>
      </w:r>
    </w:p>
  </w:footnote>
  <w:footnote w:type="continuationSeparator" w:id="0">
    <w:p w14:paraId="24DCC891" w14:textId="77777777" w:rsidR="0061172E" w:rsidRDefault="00611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265A8" w14:textId="77777777" w:rsidR="00803419" w:rsidRDefault="00803419">
    <w:pPr>
      <w:pStyle w:val="a7"/>
      <w:ind w:firstLine="180"/>
    </w:pPr>
  </w:p>
  <w:p w14:paraId="3422A703" w14:textId="77777777" w:rsidR="00803419" w:rsidRDefault="0080341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47C92" w14:textId="394F5216" w:rsidR="00803419" w:rsidRPr="00B16181" w:rsidRDefault="00803419" w:rsidP="001B3E8E">
    <w:pPr>
      <w:pStyle w:val="a7"/>
      <w:ind w:firstLine="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14136" w14:textId="77777777" w:rsidR="00803419" w:rsidRDefault="00803419">
    <w:pPr>
      <w:pStyle w:val="a7"/>
      <w:ind w:firstLine="1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A55BA"/>
    <w:multiLevelType w:val="hybridMultilevel"/>
    <w:tmpl w:val="8D7E8D5A"/>
    <w:lvl w:ilvl="0" w:tplc="4AB6B83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EE8147E"/>
    <w:multiLevelType w:val="hybridMultilevel"/>
    <w:tmpl w:val="1D72FDD0"/>
    <w:lvl w:ilvl="0" w:tplc="D6ECD5E4">
      <w:start w:val="1"/>
      <w:numFmt w:val="decimal"/>
      <w:lvlText w:val="（%1）"/>
      <w:lvlJc w:val="left"/>
      <w:pPr>
        <w:ind w:left="1193" w:hanging="720"/>
      </w:pPr>
      <w:rPr>
        <w:rFonts w:hint="default"/>
        <w:b w:val="0"/>
      </w:rPr>
    </w:lvl>
    <w:lvl w:ilvl="1" w:tplc="04090019" w:tentative="1">
      <w:start w:val="1"/>
      <w:numFmt w:val="lowerLetter"/>
      <w:lvlText w:val="%2)"/>
      <w:lvlJc w:val="left"/>
      <w:pPr>
        <w:ind w:left="1313" w:hanging="420"/>
      </w:pPr>
    </w:lvl>
    <w:lvl w:ilvl="2" w:tplc="0409001B" w:tentative="1">
      <w:start w:val="1"/>
      <w:numFmt w:val="lowerRoman"/>
      <w:lvlText w:val="%3."/>
      <w:lvlJc w:val="right"/>
      <w:pPr>
        <w:ind w:left="1733" w:hanging="420"/>
      </w:pPr>
    </w:lvl>
    <w:lvl w:ilvl="3" w:tplc="0409000F" w:tentative="1">
      <w:start w:val="1"/>
      <w:numFmt w:val="decimal"/>
      <w:lvlText w:val="%4."/>
      <w:lvlJc w:val="left"/>
      <w:pPr>
        <w:ind w:left="2153" w:hanging="420"/>
      </w:pPr>
    </w:lvl>
    <w:lvl w:ilvl="4" w:tplc="04090019" w:tentative="1">
      <w:start w:val="1"/>
      <w:numFmt w:val="lowerLetter"/>
      <w:lvlText w:val="%5)"/>
      <w:lvlJc w:val="left"/>
      <w:pPr>
        <w:ind w:left="2573" w:hanging="420"/>
      </w:pPr>
    </w:lvl>
    <w:lvl w:ilvl="5" w:tplc="0409001B" w:tentative="1">
      <w:start w:val="1"/>
      <w:numFmt w:val="lowerRoman"/>
      <w:lvlText w:val="%6."/>
      <w:lvlJc w:val="right"/>
      <w:pPr>
        <w:ind w:left="2993" w:hanging="420"/>
      </w:pPr>
    </w:lvl>
    <w:lvl w:ilvl="6" w:tplc="0409000F" w:tentative="1">
      <w:start w:val="1"/>
      <w:numFmt w:val="decimal"/>
      <w:lvlText w:val="%7."/>
      <w:lvlJc w:val="left"/>
      <w:pPr>
        <w:ind w:left="3413" w:hanging="420"/>
      </w:pPr>
    </w:lvl>
    <w:lvl w:ilvl="7" w:tplc="04090019" w:tentative="1">
      <w:start w:val="1"/>
      <w:numFmt w:val="lowerLetter"/>
      <w:lvlText w:val="%8)"/>
      <w:lvlJc w:val="left"/>
      <w:pPr>
        <w:ind w:left="3833" w:hanging="420"/>
      </w:pPr>
    </w:lvl>
    <w:lvl w:ilvl="8" w:tplc="0409001B" w:tentative="1">
      <w:start w:val="1"/>
      <w:numFmt w:val="lowerRoman"/>
      <w:lvlText w:val="%9."/>
      <w:lvlJc w:val="right"/>
      <w:pPr>
        <w:ind w:left="4253" w:hanging="420"/>
      </w:pPr>
    </w:lvl>
  </w:abstractNum>
  <w:abstractNum w:abstractNumId="2" w15:restartNumberingAfterBreak="0">
    <w:nsid w:val="1AB5564F"/>
    <w:multiLevelType w:val="multilevel"/>
    <w:tmpl w:val="1AB5564F"/>
    <w:lvl w:ilvl="0">
      <w:start w:val="1"/>
      <w:numFmt w:val="decimal"/>
      <w:pStyle w:val="a"/>
      <w:lvlText w:val="%1、"/>
      <w:lvlJc w:val="left"/>
      <w:pPr>
        <w:ind w:left="1778"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18F3DAC"/>
    <w:multiLevelType w:val="hybridMultilevel"/>
    <w:tmpl w:val="F3D255B2"/>
    <w:lvl w:ilvl="0" w:tplc="92BA4C8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221C3BC"/>
    <w:multiLevelType w:val="multilevel"/>
    <w:tmpl w:val="5221C3B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5" w15:restartNumberingAfterBreak="0">
    <w:nsid w:val="5B367E4A"/>
    <w:multiLevelType w:val="hybridMultilevel"/>
    <w:tmpl w:val="25BAA42C"/>
    <w:lvl w:ilvl="0" w:tplc="0248C9B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B4033C5"/>
    <w:multiLevelType w:val="hybridMultilevel"/>
    <w:tmpl w:val="8E5016C2"/>
    <w:lvl w:ilvl="0" w:tplc="7AD49810">
      <w:start w:val="1"/>
      <w:numFmt w:val="bullet"/>
      <w:lvlText w:val="◼"/>
      <w:lvlJc w:val="left"/>
      <w:pPr>
        <w:tabs>
          <w:tab w:val="num" w:pos="720"/>
        </w:tabs>
        <w:ind w:left="720" w:hanging="360"/>
      </w:pPr>
      <w:rPr>
        <w:rFonts w:ascii="Segoe UI Symbol" w:hAnsi="Segoe UI Symbol" w:hint="default"/>
      </w:rPr>
    </w:lvl>
    <w:lvl w:ilvl="1" w:tplc="0B2ABB92" w:tentative="1">
      <w:start w:val="1"/>
      <w:numFmt w:val="bullet"/>
      <w:lvlText w:val="◼"/>
      <w:lvlJc w:val="left"/>
      <w:pPr>
        <w:tabs>
          <w:tab w:val="num" w:pos="1440"/>
        </w:tabs>
        <w:ind w:left="1440" w:hanging="360"/>
      </w:pPr>
      <w:rPr>
        <w:rFonts w:ascii="Segoe UI Symbol" w:hAnsi="Segoe UI Symbol" w:hint="default"/>
      </w:rPr>
    </w:lvl>
    <w:lvl w:ilvl="2" w:tplc="56127CA8" w:tentative="1">
      <w:start w:val="1"/>
      <w:numFmt w:val="bullet"/>
      <w:lvlText w:val="◼"/>
      <w:lvlJc w:val="left"/>
      <w:pPr>
        <w:tabs>
          <w:tab w:val="num" w:pos="2160"/>
        </w:tabs>
        <w:ind w:left="2160" w:hanging="360"/>
      </w:pPr>
      <w:rPr>
        <w:rFonts w:ascii="Segoe UI Symbol" w:hAnsi="Segoe UI Symbol" w:hint="default"/>
      </w:rPr>
    </w:lvl>
    <w:lvl w:ilvl="3" w:tplc="AA2E4C22" w:tentative="1">
      <w:start w:val="1"/>
      <w:numFmt w:val="bullet"/>
      <w:lvlText w:val="◼"/>
      <w:lvlJc w:val="left"/>
      <w:pPr>
        <w:tabs>
          <w:tab w:val="num" w:pos="2880"/>
        </w:tabs>
        <w:ind w:left="2880" w:hanging="360"/>
      </w:pPr>
      <w:rPr>
        <w:rFonts w:ascii="Segoe UI Symbol" w:hAnsi="Segoe UI Symbol" w:hint="default"/>
      </w:rPr>
    </w:lvl>
    <w:lvl w:ilvl="4" w:tplc="139452F4" w:tentative="1">
      <w:start w:val="1"/>
      <w:numFmt w:val="bullet"/>
      <w:lvlText w:val="◼"/>
      <w:lvlJc w:val="left"/>
      <w:pPr>
        <w:tabs>
          <w:tab w:val="num" w:pos="3600"/>
        </w:tabs>
        <w:ind w:left="3600" w:hanging="360"/>
      </w:pPr>
      <w:rPr>
        <w:rFonts w:ascii="Segoe UI Symbol" w:hAnsi="Segoe UI Symbol" w:hint="default"/>
      </w:rPr>
    </w:lvl>
    <w:lvl w:ilvl="5" w:tplc="E0A48C48" w:tentative="1">
      <w:start w:val="1"/>
      <w:numFmt w:val="bullet"/>
      <w:lvlText w:val="◼"/>
      <w:lvlJc w:val="left"/>
      <w:pPr>
        <w:tabs>
          <w:tab w:val="num" w:pos="4320"/>
        </w:tabs>
        <w:ind w:left="4320" w:hanging="360"/>
      </w:pPr>
      <w:rPr>
        <w:rFonts w:ascii="Segoe UI Symbol" w:hAnsi="Segoe UI Symbol" w:hint="default"/>
      </w:rPr>
    </w:lvl>
    <w:lvl w:ilvl="6" w:tplc="0D689F5E" w:tentative="1">
      <w:start w:val="1"/>
      <w:numFmt w:val="bullet"/>
      <w:lvlText w:val="◼"/>
      <w:lvlJc w:val="left"/>
      <w:pPr>
        <w:tabs>
          <w:tab w:val="num" w:pos="5040"/>
        </w:tabs>
        <w:ind w:left="5040" w:hanging="360"/>
      </w:pPr>
      <w:rPr>
        <w:rFonts w:ascii="Segoe UI Symbol" w:hAnsi="Segoe UI Symbol" w:hint="default"/>
      </w:rPr>
    </w:lvl>
    <w:lvl w:ilvl="7" w:tplc="84A8B4EC" w:tentative="1">
      <w:start w:val="1"/>
      <w:numFmt w:val="bullet"/>
      <w:lvlText w:val="◼"/>
      <w:lvlJc w:val="left"/>
      <w:pPr>
        <w:tabs>
          <w:tab w:val="num" w:pos="5760"/>
        </w:tabs>
        <w:ind w:left="5760" w:hanging="360"/>
      </w:pPr>
      <w:rPr>
        <w:rFonts w:ascii="Segoe UI Symbol" w:hAnsi="Segoe UI Symbol" w:hint="default"/>
      </w:rPr>
    </w:lvl>
    <w:lvl w:ilvl="8" w:tplc="3104DFE2" w:tentative="1">
      <w:start w:val="1"/>
      <w:numFmt w:val="bullet"/>
      <w:lvlText w:val="◼"/>
      <w:lvlJc w:val="left"/>
      <w:pPr>
        <w:tabs>
          <w:tab w:val="num" w:pos="6480"/>
        </w:tabs>
        <w:ind w:left="6480" w:hanging="360"/>
      </w:pPr>
      <w:rPr>
        <w:rFonts w:ascii="Segoe UI Symbol" w:hAnsi="Segoe UI Symbol" w:hint="default"/>
      </w:rPr>
    </w:lvl>
  </w:abstractNum>
  <w:num w:numId="1">
    <w:abstractNumId w:val="2"/>
  </w:num>
  <w:num w:numId="2">
    <w:abstractNumId w:val="0"/>
  </w:num>
  <w:num w:numId="3">
    <w:abstractNumId w:val="2"/>
  </w:num>
  <w:num w:numId="4">
    <w:abstractNumId w:val="2"/>
  </w:num>
  <w:num w:numId="5">
    <w:abstractNumId w:val="3"/>
  </w:num>
  <w:num w:numId="6">
    <w:abstractNumId w:val="5"/>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num>
  <w:num w:numId="11">
    <w:abstractNumId w:val="2"/>
  </w:num>
  <w:num w:numId="12">
    <w:abstractNumId w:val="2"/>
  </w:num>
  <w:num w:numId="13">
    <w:abstractNumId w:val="2"/>
  </w:num>
  <w:num w:numId="14">
    <w:abstractNumId w:val="2"/>
    <w:lvlOverride w:ilvl="0">
      <w:startOverride w:val="4"/>
    </w:lvlOverride>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iOWYzMjNmZjgwNjI5MGNmMzFkMzUwYzRmMTI1NGMifQ=="/>
  </w:docVars>
  <w:rsids>
    <w:rsidRoot w:val="00943ABD"/>
    <w:rsid w:val="000032F4"/>
    <w:rsid w:val="0001140B"/>
    <w:rsid w:val="0001179B"/>
    <w:rsid w:val="00011BAA"/>
    <w:rsid w:val="00013724"/>
    <w:rsid w:val="00013A85"/>
    <w:rsid w:val="000144F3"/>
    <w:rsid w:val="00023AA6"/>
    <w:rsid w:val="000245A8"/>
    <w:rsid w:val="00024A5A"/>
    <w:rsid w:val="00030F78"/>
    <w:rsid w:val="00031087"/>
    <w:rsid w:val="000318EA"/>
    <w:rsid w:val="00035234"/>
    <w:rsid w:val="00043834"/>
    <w:rsid w:val="00044F32"/>
    <w:rsid w:val="00046E30"/>
    <w:rsid w:val="00047AFF"/>
    <w:rsid w:val="000530E5"/>
    <w:rsid w:val="00055B22"/>
    <w:rsid w:val="00056DDD"/>
    <w:rsid w:val="000632FE"/>
    <w:rsid w:val="000646FD"/>
    <w:rsid w:val="00064B5B"/>
    <w:rsid w:val="00073B2F"/>
    <w:rsid w:val="000760EA"/>
    <w:rsid w:val="00076282"/>
    <w:rsid w:val="0007629F"/>
    <w:rsid w:val="00080090"/>
    <w:rsid w:val="00080717"/>
    <w:rsid w:val="0008101A"/>
    <w:rsid w:val="00083DD0"/>
    <w:rsid w:val="00085A0F"/>
    <w:rsid w:val="000902BC"/>
    <w:rsid w:val="00090FFD"/>
    <w:rsid w:val="00091CC9"/>
    <w:rsid w:val="00093096"/>
    <w:rsid w:val="000A0D37"/>
    <w:rsid w:val="000A251F"/>
    <w:rsid w:val="000A3134"/>
    <w:rsid w:val="000A5CB3"/>
    <w:rsid w:val="000A5FFA"/>
    <w:rsid w:val="000B1DD2"/>
    <w:rsid w:val="000B3586"/>
    <w:rsid w:val="000B4D51"/>
    <w:rsid w:val="000C0942"/>
    <w:rsid w:val="000C0A85"/>
    <w:rsid w:val="000C62AA"/>
    <w:rsid w:val="000C77C8"/>
    <w:rsid w:val="000D496E"/>
    <w:rsid w:val="000D7703"/>
    <w:rsid w:val="000E4190"/>
    <w:rsid w:val="000E67A7"/>
    <w:rsid w:val="000F29AC"/>
    <w:rsid w:val="000F76F1"/>
    <w:rsid w:val="00101684"/>
    <w:rsid w:val="00103C51"/>
    <w:rsid w:val="00105F66"/>
    <w:rsid w:val="0010693D"/>
    <w:rsid w:val="00111531"/>
    <w:rsid w:val="00112DB2"/>
    <w:rsid w:val="00112F6A"/>
    <w:rsid w:val="001216D2"/>
    <w:rsid w:val="001242F6"/>
    <w:rsid w:val="00125F0B"/>
    <w:rsid w:val="00130F81"/>
    <w:rsid w:val="00134BC2"/>
    <w:rsid w:val="00140015"/>
    <w:rsid w:val="00146A97"/>
    <w:rsid w:val="00152377"/>
    <w:rsid w:val="00153E41"/>
    <w:rsid w:val="00163FEB"/>
    <w:rsid w:val="0016400F"/>
    <w:rsid w:val="0016420E"/>
    <w:rsid w:val="00164B94"/>
    <w:rsid w:val="00165441"/>
    <w:rsid w:val="001663C3"/>
    <w:rsid w:val="00170222"/>
    <w:rsid w:val="001716CA"/>
    <w:rsid w:val="00174C2D"/>
    <w:rsid w:val="0018758E"/>
    <w:rsid w:val="00192429"/>
    <w:rsid w:val="00197E4E"/>
    <w:rsid w:val="001A0D8B"/>
    <w:rsid w:val="001A4172"/>
    <w:rsid w:val="001A42A9"/>
    <w:rsid w:val="001A4592"/>
    <w:rsid w:val="001A47A4"/>
    <w:rsid w:val="001A6034"/>
    <w:rsid w:val="001B288F"/>
    <w:rsid w:val="001B3E8E"/>
    <w:rsid w:val="001B415F"/>
    <w:rsid w:val="001C43E6"/>
    <w:rsid w:val="001D39D3"/>
    <w:rsid w:val="001D7980"/>
    <w:rsid w:val="001E393D"/>
    <w:rsid w:val="001E68F5"/>
    <w:rsid w:val="001E6D92"/>
    <w:rsid w:val="001F3965"/>
    <w:rsid w:val="001F50AB"/>
    <w:rsid w:val="00201EC5"/>
    <w:rsid w:val="0020252F"/>
    <w:rsid w:val="00221D0E"/>
    <w:rsid w:val="00226B8D"/>
    <w:rsid w:val="002302A5"/>
    <w:rsid w:val="0023138E"/>
    <w:rsid w:val="00232D5C"/>
    <w:rsid w:val="00236D23"/>
    <w:rsid w:val="002379FB"/>
    <w:rsid w:val="00240ADB"/>
    <w:rsid w:val="00241E16"/>
    <w:rsid w:val="0024207E"/>
    <w:rsid w:val="00245C8B"/>
    <w:rsid w:val="00257027"/>
    <w:rsid w:val="0026423A"/>
    <w:rsid w:val="00264E4B"/>
    <w:rsid w:val="00273119"/>
    <w:rsid w:val="002759CE"/>
    <w:rsid w:val="00282E0C"/>
    <w:rsid w:val="00296139"/>
    <w:rsid w:val="00296285"/>
    <w:rsid w:val="00297A86"/>
    <w:rsid w:val="002A2F81"/>
    <w:rsid w:val="002A7845"/>
    <w:rsid w:val="002B44A4"/>
    <w:rsid w:val="002B5D4D"/>
    <w:rsid w:val="002B5DAF"/>
    <w:rsid w:val="002C03AB"/>
    <w:rsid w:val="002C12B0"/>
    <w:rsid w:val="002C205A"/>
    <w:rsid w:val="002C648D"/>
    <w:rsid w:val="002C786C"/>
    <w:rsid w:val="002D596F"/>
    <w:rsid w:val="002D7A17"/>
    <w:rsid w:val="002E1C16"/>
    <w:rsid w:val="002F0CD8"/>
    <w:rsid w:val="002F2F47"/>
    <w:rsid w:val="002F44BD"/>
    <w:rsid w:val="002F463E"/>
    <w:rsid w:val="002F5D0C"/>
    <w:rsid w:val="002F703B"/>
    <w:rsid w:val="00301669"/>
    <w:rsid w:val="00302D69"/>
    <w:rsid w:val="003031DA"/>
    <w:rsid w:val="00310D3F"/>
    <w:rsid w:val="0031116F"/>
    <w:rsid w:val="00311764"/>
    <w:rsid w:val="003128D5"/>
    <w:rsid w:val="00312BFB"/>
    <w:rsid w:val="00312FB7"/>
    <w:rsid w:val="00321E20"/>
    <w:rsid w:val="003255AC"/>
    <w:rsid w:val="00326D0E"/>
    <w:rsid w:val="003272B2"/>
    <w:rsid w:val="00330F46"/>
    <w:rsid w:val="00333F0D"/>
    <w:rsid w:val="003340C8"/>
    <w:rsid w:val="00334624"/>
    <w:rsid w:val="0033475C"/>
    <w:rsid w:val="0034127D"/>
    <w:rsid w:val="003440A2"/>
    <w:rsid w:val="003446DB"/>
    <w:rsid w:val="00350417"/>
    <w:rsid w:val="00354495"/>
    <w:rsid w:val="00356F28"/>
    <w:rsid w:val="0035726E"/>
    <w:rsid w:val="00362A4A"/>
    <w:rsid w:val="00363AB1"/>
    <w:rsid w:val="003657EE"/>
    <w:rsid w:val="00377CAE"/>
    <w:rsid w:val="0038425F"/>
    <w:rsid w:val="00384386"/>
    <w:rsid w:val="00385DD4"/>
    <w:rsid w:val="00387FC4"/>
    <w:rsid w:val="00390926"/>
    <w:rsid w:val="00392340"/>
    <w:rsid w:val="00395451"/>
    <w:rsid w:val="003A0DBA"/>
    <w:rsid w:val="003A3878"/>
    <w:rsid w:val="003A4952"/>
    <w:rsid w:val="003A7D35"/>
    <w:rsid w:val="003B0CCC"/>
    <w:rsid w:val="003B12F2"/>
    <w:rsid w:val="003B1D4A"/>
    <w:rsid w:val="003B2CA8"/>
    <w:rsid w:val="003B5DA0"/>
    <w:rsid w:val="003C0A41"/>
    <w:rsid w:val="003C17BE"/>
    <w:rsid w:val="003C3905"/>
    <w:rsid w:val="003C4C3F"/>
    <w:rsid w:val="003E10BA"/>
    <w:rsid w:val="003F07FF"/>
    <w:rsid w:val="003F1E4D"/>
    <w:rsid w:val="003F232D"/>
    <w:rsid w:val="003F2C4F"/>
    <w:rsid w:val="003F2E6B"/>
    <w:rsid w:val="003F6CA1"/>
    <w:rsid w:val="003F7E36"/>
    <w:rsid w:val="00400AE2"/>
    <w:rsid w:val="00403EEE"/>
    <w:rsid w:val="00405AF5"/>
    <w:rsid w:val="004123C1"/>
    <w:rsid w:val="0042108B"/>
    <w:rsid w:val="004218FC"/>
    <w:rsid w:val="00425014"/>
    <w:rsid w:val="00431863"/>
    <w:rsid w:val="00431B33"/>
    <w:rsid w:val="00432DF2"/>
    <w:rsid w:val="0043525E"/>
    <w:rsid w:val="00437CEA"/>
    <w:rsid w:val="00450AF7"/>
    <w:rsid w:val="00452594"/>
    <w:rsid w:val="0045488B"/>
    <w:rsid w:val="00455C03"/>
    <w:rsid w:val="00457665"/>
    <w:rsid w:val="00457CFD"/>
    <w:rsid w:val="00462710"/>
    <w:rsid w:val="00472458"/>
    <w:rsid w:val="00483906"/>
    <w:rsid w:val="0048424D"/>
    <w:rsid w:val="00497320"/>
    <w:rsid w:val="004A4889"/>
    <w:rsid w:val="004A4E81"/>
    <w:rsid w:val="004A5EDB"/>
    <w:rsid w:val="004B440D"/>
    <w:rsid w:val="004B5DC8"/>
    <w:rsid w:val="004B7389"/>
    <w:rsid w:val="004C395A"/>
    <w:rsid w:val="004C6A2D"/>
    <w:rsid w:val="004D3594"/>
    <w:rsid w:val="004D4449"/>
    <w:rsid w:val="004D4C91"/>
    <w:rsid w:val="004D7B2F"/>
    <w:rsid w:val="004E1938"/>
    <w:rsid w:val="004E7967"/>
    <w:rsid w:val="004F0052"/>
    <w:rsid w:val="005001CC"/>
    <w:rsid w:val="00500806"/>
    <w:rsid w:val="00501572"/>
    <w:rsid w:val="00503CA7"/>
    <w:rsid w:val="00510501"/>
    <w:rsid w:val="00511501"/>
    <w:rsid w:val="00515580"/>
    <w:rsid w:val="00515807"/>
    <w:rsid w:val="00515F83"/>
    <w:rsid w:val="005165A6"/>
    <w:rsid w:val="00516F78"/>
    <w:rsid w:val="0053050B"/>
    <w:rsid w:val="005331FE"/>
    <w:rsid w:val="005354D9"/>
    <w:rsid w:val="005355E0"/>
    <w:rsid w:val="00540173"/>
    <w:rsid w:val="0054403E"/>
    <w:rsid w:val="005639B1"/>
    <w:rsid w:val="005644C5"/>
    <w:rsid w:val="005673C2"/>
    <w:rsid w:val="00575414"/>
    <w:rsid w:val="005767CC"/>
    <w:rsid w:val="00580521"/>
    <w:rsid w:val="00583BF1"/>
    <w:rsid w:val="00585C74"/>
    <w:rsid w:val="005906B5"/>
    <w:rsid w:val="00592BDD"/>
    <w:rsid w:val="005A0297"/>
    <w:rsid w:val="005A1F10"/>
    <w:rsid w:val="005A39A6"/>
    <w:rsid w:val="005B2184"/>
    <w:rsid w:val="005B2D9E"/>
    <w:rsid w:val="005B58E0"/>
    <w:rsid w:val="005B7CFD"/>
    <w:rsid w:val="005C09A5"/>
    <w:rsid w:val="005D0399"/>
    <w:rsid w:val="005D08E7"/>
    <w:rsid w:val="005D46E5"/>
    <w:rsid w:val="005D6758"/>
    <w:rsid w:val="005E2B0F"/>
    <w:rsid w:val="005E4B65"/>
    <w:rsid w:val="005F18C7"/>
    <w:rsid w:val="005F2DEE"/>
    <w:rsid w:val="005F38E0"/>
    <w:rsid w:val="0060128D"/>
    <w:rsid w:val="00601B40"/>
    <w:rsid w:val="006102AC"/>
    <w:rsid w:val="0061172E"/>
    <w:rsid w:val="00613B55"/>
    <w:rsid w:val="00616AF0"/>
    <w:rsid w:val="00626485"/>
    <w:rsid w:val="00627E46"/>
    <w:rsid w:val="00633D79"/>
    <w:rsid w:val="00635DFD"/>
    <w:rsid w:val="00640888"/>
    <w:rsid w:val="00642DC5"/>
    <w:rsid w:val="00643757"/>
    <w:rsid w:val="00644B3E"/>
    <w:rsid w:val="00645F17"/>
    <w:rsid w:val="006502E0"/>
    <w:rsid w:val="00653106"/>
    <w:rsid w:val="006567CA"/>
    <w:rsid w:val="00657602"/>
    <w:rsid w:val="00661F60"/>
    <w:rsid w:val="0066255B"/>
    <w:rsid w:val="006634CB"/>
    <w:rsid w:val="00665066"/>
    <w:rsid w:val="0066663A"/>
    <w:rsid w:val="006710EE"/>
    <w:rsid w:val="00671437"/>
    <w:rsid w:val="00675550"/>
    <w:rsid w:val="0068525D"/>
    <w:rsid w:val="006A7D22"/>
    <w:rsid w:val="006B1A59"/>
    <w:rsid w:val="006B5A2D"/>
    <w:rsid w:val="006C1FB5"/>
    <w:rsid w:val="006C6924"/>
    <w:rsid w:val="006D119F"/>
    <w:rsid w:val="006D38E5"/>
    <w:rsid w:val="006D3F9F"/>
    <w:rsid w:val="006E1508"/>
    <w:rsid w:val="006E6A5D"/>
    <w:rsid w:val="006E6B76"/>
    <w:rsid w:val="006E7B38"/>
    <w:rsid w:val="006F51EE"/>
    <w:rsid w:val="006F53B9"/>
    <w:rsid w:val="006F7A5B"/>
    <w:rsid w:val="00700EBF"/>
    <w:rsid w:val="00704E7A"/>
    <w:rsid w:val="0070643C"/>
    <w:rsid w:val="00707416"/>
    <w:rsid w:val="00707CF0"/>
    <w:rsid w:val="00707F88"/>
    <w:rsid w:val="00720027"/>
    <w:rsid w:val="00721E89"/>
    <w:rsid w:val="00723514"/>
    <w:rsid w:val="007238EB"/>
    <w:rsid w:val="00723AF3"/>
    <w:rsid w:val="007317F9"/>
    <w:rsid w:val="0073239E"/>
    <w:rsid w:val="007336B1"/>
    <w:rsid w:val="00735CF1"/>
    <w:rsid w:val="007371C1"/>
    <w:rsid w:val="007376A2"/>
    <w:rsid w:val="007417D9"/>
    <w:rsid w:val="00742EE0"/>
    <w:rsid w:val="00746A93"/>
    <w:rsid w:val="0075039D"/>
    <w:rsid w:val="007548D0"/>
    <w:rsid w:val="007620BC"/>
    <w:rsid w:val="00764707"/>
    <w:rsid w:val="0077156A"/>
    <w:rsid w:val="007715CE"/>
    <w:rsid w:val="007716CD"/>
    <w:rsid w:val="00771743"/>
    <w:rsid w:val="00773489"/>
    <w:rsid w:val="007735A0"/>
    <w:rsid w:val="0077417B"/>
    <w:rsid w:val="0077475E"/>
    <w:rsid w:val="00775044"/>
    <w:rsid w:val="007765A5"/>
    <w:rsid w:val="0078409C"/>
    <w:rsid w:val="00785C70"/>
    <w:rsid w:val="0079143B"/>
    <w:rsid w:val="0079284D"/>
    <w:rsid w:val="00792A7D"/>
    <w:rsid w:val="007931AA"/>
    <w:rsid w:val="007932BF"/>
    <w:rsid w:val="007972E5"/>
    <w:rsid w:val="007A1551"/>
    <w:rsid w:val="007A3B4E"/>
    <w:rsid w:val="007A48C0"/>
    <w:rsid w:val="007B1CE0"/>
    <w:rsid w:val="007B3ADF"/>
    <w:rsid w:val="007B5CFF"/>
    <w:rsid w:val="007C1342"/>
    <w:rsid w:val="007C2E3C"/>
    <w:rsid w:val="007D056F"/>
    <w:rsid w:val="007D13E6"/>
    <w:rsid w:val="007D322B"/>
    <w:rsid w:val="007D7FA7"/>
    <w:rsid w:val="007E2D8C"/>
    <w:rsid w:val="007F4C67"/>
    <w:rsid w:val="007F541E"/>
    <w:rsid w:val="00800986"/>
    <w:rsid w:val="00801933"/>
    <w:rsid w:val="00803419"/>
    <w:rsid w:val="00805D5B"/>
    <w:rsid w:val="00807EC0"/>
    <w:rsid w:val="00813423"/>
    <w:rsid w:val="008140F1"/>
    <w:rsid w:val="00814184"/>
    <w:rsid w:val="008152F7"/>
    <w:rsid w:val="00816CE6"/>
    <w:rsid w:val="00820077"/>
    <w:rsid w:val="0082139B"/>
    <w:rsid w:val="008243C3"/>
    <w:rsid w:val="00826966"/>
    <w:rsid w:val="008318ED"/>
    <w:rsid w:val="0083242D"/>
    <w:rsid w:val="008342E7"/>
    <w:rsid w:val="00834FC3"/>
    <w:rsid w:val="0084062B"/>
    <w:rsid w:val="00841D6E"/>
    <w:rsid w:val="008446C2"/>
    <w:rsid w:val="00845F66"/>
    <w:rsid w:val="008468EA"/>
    <w:rsid w:val="00850D62"/>
    <w:rsid w:val="0085717B"/>
    <w:rsid w:val="0086204D"/>
    <w:rsid w:val="00864578"/>
    <w:rsid w:val="00864D3C"/>
    <w:rsid w:val="00870501"/>
    <w:rsid w:val="00870B7C"/>
    <w:rsid w:val="00872FA9"/>
    <w:rsid w:val="008751A0"/>
    <w:rsid w:val="00875674"/>
    <w:rsid w:val="00875AB4"/>
    <w:rsid w:val="00876EE7"/>
    <w:rsid w:val="00891345"/>
    <w:rsid w:val="00892030"/>
    <w:rsid w:val="00892FEA"/>
    <w:rsid w:val="008952D4"/>
    <w:rsid w:val="008966B9"/>
    <w:rsid w:val="0089689F"/>
    <w:rsid w:val="008978BA"/>
    <w:rsid w:val="008A1DBF"/>
    <w:rsid w:val="008A7F6E"/>
    <w:rsid w:val="008B17CD"/>
    <w:rsid w:val="008B3AA3"/>
    <w:rsid w:val="008B471A"/>
    <w:rsid w:val="008C36CE"/>
    <w:rsid w:val="008C3B97"/>
    <w:rsid w:val="008C4CF6"/>
    <w:rsid w:val="008C4DC4"/>
    <w:rsid w:val="008C740E"/>
    <w:rsid w:val="008D0F98"/>
    <w:rsid w:val="008D2DAA"/>
    <w:rsid w:val="008D4E8C"/>
    <w:rsid w:val="008D5334"/>
    <w:rsid w:val="008D7A17"/>
    <w:rsid w:val="008D7A90"/>
    <w:rsid w:val="008E34B2"/>
    <w:rsid w:val="008E6A82"/>
    <w:rsid w:val="008E6B91"/>
    <w:rsid w:val="009018C9"/>
    <w:rsid w:val="009040F8"/>
    <w:rsid w:val="0090467E"/>
    <w:rsid w:val="00905218"/>
    <w:rsid w:val="009144FD"/>
    <w:rsid w:val="00920255"/>
    <w:rsid w:val="00923B6F"/>
    <w:rsid w:val="00932F1F"/>
    <w:rsid w:val="00933089"/>
    <w:rsid w:val="00935BF7"/>
    <w:rsid w:val="00935C92"/>
    <w:rsid w:val="00943ABD"/>
    <w:rsid w:val="0094461D"/>
    <w:rsid w:val="00944C69"/>
    <w:rsid w:val="009465C7"/>
    <w:rsid w:val="009509CD"/>
    <w:rsid w:val="0095119D"/>
    <w:rsid w:val="00954302"/>
    <w:rsid w:val="00956A4A"/>
    <w:rsid w:val="00957B96"/>
    <w:rsid w:val="009624C1"/>
    <w:rsid w:val="00962EFF"/>
    <w:rsid w:val="0097204E"/>
    <w:rsid w:val="00975DF4"/>
    <w:rsid w:val="00976AFB"/>
    <w:rsid w:val="00980430"/>
    <w:rsid w:val="00983A69"/>
    <w:rsid w:val="00992F11"/>
    <w:rsid w:val="009979F9"/>
    <w:rsid w:val="009A1AA9"/>
    <w:rsid w:val="009A3C59"/>
    <w:rsid w:val="009B0820"/>
    <w:rsid w:val="009B0B72"/>
    <w:rsid w:val="009B3604"/>
    <w:rsid w:val="009B5F64"/>
    <w:rsid w:val="009C09F7"/>
    <w:rsid w:val="009C493D"/>
    <w:rsid w:val="009C5347"/>
    <w:rsid w:val="009D3CE9"/>
    <w:rsid w:val="009D66BE"/>
    <w:rsid w:val="009D6C5B"/>
    <w:rsid w:val="009E2187"/>
    <w:rsid w:val="009E3C10"/>
    <w:rsid w:val="009E6035"/>
    <w:rsid w:val="009F1628"/>
    <w:rsid w:val="009F1EC3"/>
    <w:rsid w:val="009F20B0"/>
    <w:rsid w:val="009F2E64"/>
    <w:rsid w:val="009F52B8"/>
    <w:rsid w:val="009F557C"/>
    <w:rsid w:val="009F7E66"/>
    <w:rsid w:val="00A10392"/>
    <w:rsid w:val="00A10FD9"/>
    <w:rsid w:val="00A11663"/>
    <w:rsid w:val="00A11A75"/>
    <w:rsid w:val="00A124DF"/>
    <w:rsid w:val="00A14B72"/>
    <w:rsid w:val="00A160EB"/>
    <w:rsid w:val="00A2295A"/>
    <w:rsid w:val="00A22ABD"/>
    <w:rsid w:val="00A23A86"/>
    <w:rsid w:val="00A24A19"/>
    <w:rsid w:val="00A2512B"/>
    <w:rsid w:val="00A3036C"/>
    <w:rsid w:val="00A32D1D"/>
    <w:rsid w:val="00A456C8"/>
    <w:rsid w:val="00A46392"/>
    <w:rsid w:val="00A474CA"/>
    <w:rsid w:val="00A60E72"/>
    <w:rsid w:val="00A64F9F"/>
    <w:rsid w:val="00A729AA"/>
    <w:rsid w:val="00A738EE"/>
    <w:rsid w:val="00A7409C"/>
    <w:rsid w:val="00A75A65"/>
    <w:rsid w:val="00A80005"/>
    <w:rsid w:val="00A80C0A"/>
    <w:rsid w:val="00A825AB"/>
    <w:rsid w:val="00A84AF3"/>
    <w:rsid w:val="00A85601"/>
    <w:rsid w:val="00A86646"/>
    <w:rsid w:val="00AA2B8E"/>
    <w:rsid w:val="00AA480E"/>
    <w:rsid w:val="00AB1FF8"/>
    <w:rsid w:val="00AC0975"/>
    <w:rsid w:val="00AC3063"/>
    <w:rsid w:val="00AC623F"/>
    <w:rsid w:val="00AC7EAB"/>
    <w:rsid w:val="00AD2D4F"/>
    <w:rsid w:val="00AD38C4"/>
    <w:rsid w:val="00AD3EDD"/>
    <w:rsid w:val="00AE01DE"/>
    <w:rsid w:val="00AE261B"/>
    <w:rsid w:val="00AE3FBB"/>
    <w:rsid w:val="00AE579C"/>
    <w:rsid w:val="00AE5FD4"/>
    <w:rsid w:val="00AE6CA2"/>
    <w:rsid w:val="00AE6D01"/>
    <w:rsid w:val="00AE7150"/>
    <w:rsid w:val="00AE73C0"/>
    <w:rsid w:val="00AF26E8"/>
    <w:rsid w:val="00AF41B1"/>
    <w:rsid w:val="00AF4952"/>
    <w:rsid w:val="00AF4BB5"/>
    <w:rsid w:val="00AF70D3"/>
    <w:rsid w:val="00AF7436"/>
    <w:rsid w:val="00B00A68"/>
    <w:rsid w:val="00B015DA"/>
    <w:rsid w:val="00B0570A"/>
    <w:rsid w:val="00B107ED"/>
    <w:rsid w:val="00B15E0C"/>
    <w:rsid w:val="00B16181"/>
    <w:rsid w:val="00B16F7D"/>
    <w:rsid w:val="00B20404"/>
    <w:rsid w:val="00B21491"/>
    <w:rsid w:val="00B22D20"/>
    <w:rsid w:val="00B24F82"/>
    <w:rsid w:val="00B25FC2"/>
    <w:rsid w:val="00B270E5"/>
    <w:rsid w:val="00B31FA3"/>
    <w:rsid w:val="00B3318E"/>
    <w:rsid w:val="00B33E01"/>
    <w:rsid w:val="00B3690C"/>
    <w:rsid w:val="00B36E30"/>
    <w:rsid w:val="00B3772E"/>
    <w:rsid w:val="00B41AEC"/>
    <w:rsid w:val="00B43643"/>
    <w:rsid w:val="00B50D65"/>
    <w:rsid w:val="00B521E9"/>
    <w:rsid w:val="00B561F8"/>
    <w:rsid w:val="00B56851"/>
    <w:rsid w:val="00B61B68"/>
    <w:rsid w:val="00B7320A"/>
    <w:rsid w:val="00B7689C"/>
    <w:rsid w:val="00B768A5"/>
    <w:rsid w:val="00B82D4B"/>
    <w:rsid w:val="00B841C8"/>
    <w:rsid w:val="00B85986"/>
    <w:rsid w:val="00B9309B"/>
    <w:rsid w:val="00BA4B8E"/>
    <w:rsid w:val="00BA537D"/>
    <w:rsid w:val="00BA5E01"/>
    <w:rsid w:val="00BB145A"/>
    <w:rsid w:val="00BB412B"/>
    <w:rsid w:val="00BB5D50"/>
    <w:rsid w:val="00BC143B"/>
    <w:rsid w:val="00BC4CE0"/>
    <w:rsid w:val="00BC58F3"/>
    <w:rsid w:val="00BD333E"/>
    <w:rsid w:val="00BD722B"/>
    <w:rsid w:val="00BE1791"/>
    <w:rsid w:val="00BE1E34"/>
    <w:rsid w:val="00BE5311"/>
    <w:rsid w:val="00BE5606"/>
    <w:rsid w:val="00BE6D16"/>
    <w:rsid w:val="00BE797C"/>
    <w:rsid w:val="00BF1A1D"/>
    <w:rsid w:val="00BF1BF9"/>
    <w:rsid w:val="00BF1F15"/>
    <w:rsid w:val="00BF3F89"/>
    <w:rsid w:val="00BF68CC"/>
    <w:rsid w:val="00C00298"/>
    <w:rsid w:val="00C0129E"/>
    <w:rsid w:val="00C04754"/>
    <w:rsid w:val="00C0783F"/>
    <w:rsid w:val="00C100A4"/>
    <w:rsid w:val="00C1213A"/>
    <w:rsid w:val="00C16428"/>
    <w:rsid w:val="00C20A10"/>
    <w:rsid w:val="00C20B79"/>
    <w:rsid w:val="00C20D2D"/>
    <w:rsid w:val="00C23B74"/>
    <w:rsid w:val="00C24817"/>
    <w:rsid w:val="00C3034D"/>
    <w:rsid w:val="00C31BCD"/>
    <w:rsid w:val="00C34603"/>
    <w:rsid w:val="00C35EE8"/>
    <w:rsid w:val="00C367AC"/>
    <w:rsid w:val="00C4300E"/>
    <w:rsid w:val="00C44CA9"/>
    <w:rsid w:val="00C464D9"/>
    <w:rsid w:val="00C52631"/>
    <w:rsid w:val="00C53D79"/>
    <w:rsid w:val="00C62E7C"/>
    <w:rsid w:val="00C67398"/>
    <w:rsid w:val="00C7222A"/>
    <w:rsid w:val="00C75F48"/>
    <w:rsid w:val="00C7739F"/>
    <w:rsid w:val="00C84EC2"/>
    <w:rsid w:val="00C85C1C"/>
    <w:rsid w:val="00C8642D"/>
    <w:rsid w:val="00C90E70"/>
    <w:rsid w:val="00C92D6F"/>
    <w:rsid w:val="00C960BA"/>
    <w:rsid w:val="00CA0004"/>
    <w:rsid w:val="00CA079D"/>
    <w:rsid w:val="00CA0B36"/>
    <w:rsid w:val="00CA29C1"/>
    <w:rsid w:val="00CA4324"/>
    <w:rsid w:val="00CA5777"/>
    <w:rsid w:val="00CA7956"/>
    <w:rsid w:val="00CB0A08"/>
    <w:rsid w:val="00CB41FB"/>
    <w:rsid w:val="00CC05CB"/>
    <w:rsid w:val="00CC2914"/>
    <w:rsid w:val="00CD1524"/>
    <w:rsid w:val="00CD45F3"/>
    <w:rsid w:val="00CD5B33"/>
    <w:rsid w:val="00CE33A7"/>
    <w:rsid w:val="00CF27C4"/>
    <w:rsid w:val="00CF3F75"/>
    <w:rsid w:val="00CF4BE9"/>
    <w:rsid w:val="00CF5937"/>
    <w:rsid w:val="00D01194"/>
    <w:rsid w:val="00D01442"/>
    <w:rsid w:val="00D043A0"/>
    <w:rsid w:val="00D05AAC"/>
    <w:rsid w:val="00D1193B"/>
    <w:rsid w:val="00D15E0E"/>
    <w:rsid w:val="00D20994"/>
    <w:rsid w:val="00D22319"/>
    <w:rsid w:val="00D25D4D"/>
    <w:rsid w:val="00D25E43"/>
    <w:rsid w:val="00D260FF"/>
    <w:rsid w:val="00D32A05"/>
    <w:rsid w:val="00D3552F"/>
    <w:rsid w:val="00D37C1F"/>
    <w:rsid w:val="00D4169A"/>
    <w:rsid w:val="00D46011"/>
    <w:rsid w:val="00D51CDF"/>
    <w:rsid w:val="00D54025"/>
    <w:rsid w:val="00D572AA"/>
    <w:rsid w:val="00D62ECC"/>
    <w:rsid w:val="00D65D0C"/>
    <w:rsid w:val="00D66DEE"/>
    <w:rsid w:val="00D76E49"/>
    <w:rsid w:val="00D82CE1"/>
    <w:rsid w:val="00D85869"/>
    <w:rsid w:val="00D86467"/>
    <w:rsid w:val="00D91F82"/>
    <w:rsid w:val="00DB1DFF"/>
    <w:rsid w:val="00DB2524"/>
    <w:rsid w:val="00DB61FA"/>
    <w:rsid w:val="00DB6415"/>
    <w:rsid w:val="00DB65BF"/>
    <w:rsid w:val="00DB683D"/>
    <w:rsid w:val="00DC6841"/>
    <w:rsid w:val="00DC7AFC"/>
    <w:rsid w:val="00DD1AC5"/>
    <w:rsid w:val="00DD3CE1"/>
    <w:rsid w:val="00DD4FF0"/>
    <w:rsid w:val="00DD5B0E"/>
    <w:rsid w:val="00DD747B"/>
    <w:rsid w:val="00DE0F32"/>
    <w:rsid w:val="00DE3121"/>
    <w:rsid w:val="00DE5002"/>
    <w:rsid w:val="00DE665E"/>
    <w:rsid w:val="00DF0A86"/>
    <w:rsid w:val="00DF1254"/>
    <w:rsid w:val="00DF6B84"/>
    <w:rsid w:val="00E06FA8"/>
    <w:rsid w:val="00E07555"/>
    <w:rsid w:val="00E14852"/>
    <w:rsid w:val="00E201F0"/>
    <w:rsid w:val="00E21E90"/>
    <w:rsid w:val="00E24C26"/>
    <w:rsid w:val="00E37791"/>
    <w:rsid w:val="00E4113C"/>
    <w:rsid w:val="00E4122F"/>
    <w:rsid w:val="00E45EAD"/>
    <w:rsid w:val="00E53FA3"/>
    <w:rsid w:val="00E5430E"/>
    <w:rsid w:val="00E55826"/>
    <w:rsid w:val="00E563AD"/>
    <w:rsid w:val="00E6423D"/>
    <w:rsid w:val="00E64910"/>
    <w:rsid w:val="00E6621B"/>
    <w:rsid w:val="00E70AFB"/>
    <w:rsid w:val="00E74ECB"/>
    <w:rsid w:val="00E75879"/>
    <w:rsid w:val="00E76AB4"/>
    <w:rsid w:val="00E80BEE"/>
    <w:rsid w:val="00E81D55"/>
    <w:rsid w:val="00E869B5"/>
    <w:rsid w:val="00E90685"/>
    <w:rsid w:val="00E92418"/>
    <w:rsid w:val="00E9545F"/>
    <w:rsid w:val="00EA13BA"/>
    <w:rsid w:val="00EA1CA1"/>
    <w:rsid w:val="00EA209C"/>
    <w:rsid w:val="00EB4D08"/>
    <w:rsid w:val="00EB5B53"/>
    <w:rsid w:val="00EB5EFC"/>
    <w:rsid w:val="00EB7915"/>
    <w:rsid w:val="00EC0608"/>
    <w:rsid w:val="00EC1DE7"/>
    <w:rsid w:val="00EC4E8B"/>
    <w:rsid w:val="00EC5F3B"/>
    <w:rsid w:val="00EC6768"/>
    <w:rsid w:val="00ED1B7E"/>
    <w:rsid w:val="00ED2ABC"/>
    <w:rsid w:val="00ED4E07"/>
    <w:rsid w:val="00EE02BD"/>
    <w:rsid w:val="00EE1BFB"/>
    <w:rsid w:val="00EE2F6A"/>
    <w:rsid w:val="00EE56F9"/>
    <w:rsid w:val="00F013C7"/>
    <w:rsid w:val="00F039FF"/>
    <w:rsid w:val="00F0406B"/>
    <w:rsid w:val="00F07949"/>
    <w:rsid w:val="00F115CB"/>
    <w:rsid w:val="00F13FE9"/>
    <w:rsid w:val="00F16C7E"/>
    <w:rsid w:val="00F23043"/>
    <w:rsid w:val="00F2345B"/>
    <w:rsid w:val="00F23463"/>
    <w:rsid w:val="00F25750"/>
    <w:rsid w:val="00F31BF7"/>
    <w:rsid w:val="00F371E2"/>
    <w:rsid w:val="00F40EE2"/>
    <w:rsid w:val="00F41EE3"/>
    <w:rsid w:val="00F47ACE"/>
    <w:rsid w:val="00F550C7"/>
    <w:rsid w:val="00F6181C"/>
    <w:rsid w:val="00F65D87"/>
    <w:rsid w:val="00F676EE"/>
    <w:rsid w:val="00F67BDE"/>
    <w:rsid w:val="00F704B5"/>
    <w:rsid w:val="00F73632"/>
    <w:rsid w:val="00F8011E"/>
    <w:rsid w:val="00F80EF9"/>
    <w:rsid w:val="00F811E1"/>
    <w:rsid w:val="00F8492F"/>
    <w:rsid w:val="00F91EAB"/>
    <w:rsid w:val="00F948B8"/>
    <w:rsid w:val="00FA197D"/>
    <w:rsid w:val="00FA47BF"/>
    <w:rsid w:val="00FB1841"/>
    <w:rsid w:val="00FB28C4"/>
    <w:rsid w:val="00FB2AC2"/>
    <w:rsid w:val="00FB36CB"/>
    <w:rsid w:val="00FB65D1"/>
    <w:rsid w:val="00FC53B9"/>
    <w:rsid w:val="00FD010C"/>
    <w:rsid w:val="00FD5242"/>
    <w:rsid w:val="00FD641A"/>
    <w:rsid w:val="00FD6A1D"/>
    <w:rsid w:val="00FE0D9E"/>
    <w:rsid w:val="00FE1FAE"/>
    <w:rsid w:val="00FE2981"/>
    <w:rsid w:val="00FF18F5"/>
    <w:rsid w:val="00FF610B"/>
    <w:rsid w:val="3D211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6C728"/>
  <w15:docId w15:val="{393EF498-49CA-4449-ACCC-F57EDB9FD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line="360" w:lineRule="auto"/>
      <w:ind w:firstLineChars="100" w:firstLine="240"/>
      <w:jc w:val="both"/>
    </w:pPr>
    <w:rPr>
      <w:rFonts w:ascii="宋体" w:hAnsi="宋体"/>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uiPriority w:val="99"/>
    <w:qFormat/>
    <w:pPr>
      <w:jc w:val="left"/>
    </w:pPr>
  </w:style>
  <w:style w:type="paragraph" w:styleId="a5">
    <w:name w:val="Balloon Text"/>
    <w:basedOn w:val="a0"/>
    <w:link w:val="Char0"/>
    <w:uiPriority w:val="99"/>
    <w:qFormat/>
    <w:rPr>
      <w:sz w:val="18"/>
      <w:szCs w:val="18"/>
    </w:rPr>
  </w:style>
  <w:style w:type="paragraph" w:styleId="a6">
    <w:name w:val="footer"/>
    <w:basedOn w:val="a0"/>
    <w:link w:val="Char1"/>
    <w:uiPriority w:val="99"/>
    <w:qFormat/>
    <w:pPr>
      <w:tabs>
        <w:tab w:val="center" w:pos="4153"/>
        <w:tab w:val="right" w:pos="8306"/>
      </w:tabs>
      <w:snapToGrid w:val="0"/>
      <w:jc w:val="left"/>
    </w:pPr>
    <w:rPr>
      <w:sz w:val="18"/>
      <w:szCs w:val="18"/>
    </w:rPr>
  </w:style>
  <w:style w:type="paragraph" w:styleId="a7">
    <w:name w:val="header"/>
    <w:basedOn w:val="a0"/>
    <w:link w:val="Char2"/>
    <w:autoRedefine/>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0"/>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宋体"/>
      <w:kern w:val="0"/>
    </w:rPr>
  </w:style>
  <w:style w:type="paragraph" w:styleId="a8">
    <w:name w:val="Normal (Web)"/>
    <w:basedOn w:val="a0"/>
    <w:autoRedefine/>
    <w:uiPriority w:val="99"/>
    <w:qFormat/>
    <w:pPr>
      <w:widowControl/>
      <w:spacing w:before="100" w:beforeAutospacing="1" w:after="100" w:afterAutospacing="1"/>
      <w:jc w:val="left"/>
    </w:pPr>
    <w:rPr>
      <w:rFonts w:cs="宋体"/>
      <w:kern w:val="0"/>
    </w:rPr>
  </w:style>
  <w:style w:type="paragraph" w:styleId="a9">
    <w:name w:val="annotation subject"/>
    <w:basedOn w:val="a4"/>
    <w:next w:val="a4"/>
    <w:link w:val="Char3"/>
    <w:autoRedefine/>
    <w:uiPriority w:val="99"/>
    <w:qFormat/>
    <w:rPr>
      <w:b/>
      <w:bCs/>
    </w:rPr>
  </w:style>
  <w:style w:type="table" w:styleId="aa">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1"/>
    <w:autoRedefine/>
    <w:qFormat/>
  </w:style>
  <w:style w:type="character" w:styleId="ac">
    <w:name w:val="Emphasis"/>
    <w:basedOn w:val="a1"/>
    <w:autoRedefine/>
    <w:uiPriority w:val="20"/>
    <w:qFormat/>
    <w:rPr>
      <w:i/>
      <w:iCs/>
    </w:rPr>
  </w:style>
  <w:style w:type="character" w:styleId="ad">
    <w:name w:val="Hyperlink"/>
    <w:basedOn w:val="a1"/>
    <w:uiPriority w:val="99"/>
    <w:qFormat/>
    <w:rPr>
      <w:color w:val="0000FF"/>
      <w:u w:val="single"/>
    </w:rPr>
  </w:style>
  <w:style w:type="character" w:styleId="ae">
    <w:name w:val="annotation reference"/>
    <w:basedOn w:val="a1"/>
    <w:uiPriority w:val="99"/>
    <w:qFormat/>
    <w:rPr>
      <w:sz w:val="21"/>
      <w:szCs w:val="21"/>
    </w:rPr>
  </w:style>
  <w:style w:type="character" w:customStyle="1" w:styleId="Char1">
    <w:name w:val="页脚 Char"/>
    <w:basedOn w:val="a1"/>
    <w:link w:val="a6"/>
    <w:autoRedefine/>
    <w:uiPriority w:val="99"/>
    <w:qFormat/>
    <w:rPr>
      <w:rFonts w:ascii="Times New Roman" w:eastAsia="宋体" w:hAnsi="Times New Roman" w:cs="Times New Roman"/>
      <w:sz w:val="18"/>
      <w:szCs w:val="18"/>
    </w:rPr>
  </w:style>
  <w:style w:type="paragraph" w:customStyle="1" w:styleId="005">
    <w:name w:val="005正文"/>
    <w:basedOn w:val="a0"/>
    <w:link w:val="005Char"/>
    <w:autoRedefine/>
    <w:qFormat/>
    <w:pPr>
      <w:spacing w:beforeLines="50" w:before="50"/>
      <w:ind w:firstLineChars="200" w:firstLine="200"/>
    </w:pPr>
    <w:rPr>
      <w:szCs w:val="22"/>
    </w:rPr>
  </w:style>
  <w:style w:type="character" w:customStyle="1" w:styleId="005Char">
    <w:name w:val="005正文 Char"/>
    <w:link w:val="005"/>
    <w:qFormat/>
    <w:rPr>
      <w:rFonts w:ascii="Times New Roman" w:eastAsia="宋体" w:hAnsi="Times New Roman" w:cs="Times New Roman"/>
      <w:sz w:val="24"/>
    </w:rPr>
  </w:style>
  <w:style w:type="character" w:customStyle="1" w:styleId="Char2">
    <w:name w:val="页眉 Char"/>
    <w:basedOn w:val="a1"/>
    <w:link w:val="a7"/>
    <w:uiPriority w:val="99"/>
    <w:qFormat/>
    <w:rPr>
      <w:rFonts w:ascii="Times New Roman" w:eastAsia="宋体" w:hAnsi="Times New Roman" w:cs="Times New Roman"/>
      <w:sz w:val="18"/>
      <w:szCs w:val="18"/>
    </w:rPr>
  </w:style>
  <w:style w:type="paragraph" w:styleId="a">
    <w:name w:val="List Paragraph"/>
    <w:basedOn w:val="a0"/>
    <w:uiPriority w:val="34"/>
    <w:qFormat/>
    <w:pPr>
      <w:numPr>
        <w:numId w:val="1"/>
      </w:numPr>
      <w:ind w:firstLineChars="0" w:firstLine="0"/>
    </w:pPr>
    <w:rPr>
      <w:rFonts w:ascii="Calibri" w:hAnsi="Calibri" w:cs="宋体"/>
      <w:b/>
    </w:rPr>
  </w:style>
  <w:style w:type="character" w:customStyle="1" w:styleId="Char0">
    <w:name w:val="批注框文本 Char"/>
    <w:basedOn w:val="a1"/>
    <w:link w:val="a5"/>
    <w:uiPriority w:val="99"/>
    <w:qFormat/>
    <w:rPr>
      <w:rFonts w:ascii="Times New Roman" w:eastAsia="宋体" w:hAnsi="Times New Roman" w:cs="Times New Roman"/>
      <w:sz w:val="18"/>
      <w:szCs w:val="18"/>
    </w:rPr>
  </w:style>
  <w:style w:type="paragraph" w:customStyle="1" w:styleId="1">
    <w:name w:val="修订1"/>
    <w:uiPriority w:val="99"/>
    <w:qFormat/>
    <w:rPr>
      <w:kern w:val="2"/>
      <w:sz w:val="21"/>
      <w:szCs w:val="24"/>
    </w:rPr>
  </w:style>
  <w:style w:type="character" w:customStyle="1" w:styleId="Char">
    <w:name w:val="批注文字 Char"/>
    <w:basedOn w:val="a1"/>
    <w:link w:val="a4"/>
    <w:uiPriority w:val="99"/>
    <w:qFormat/>
    <w:rPr>
      <w:rFonts w:ascii="Times New Roman" w:eastAsia="宋体" w:hAnsi="Times New Roman" w:cs="Times New Roman"/>
      <w:szCs w:val="24"/>
    </w:rPr>
  </w:style>
  <w:style w:type="character" w:customStyle="1" w:styleId="Char3">
    <w:name w:val="批注主题 Char"/>
    <w:basedOn w:val="Char"/>
    <w:link w:val="a9"/>
    <w:uiPriority w:val="99"/>
    <w:qFormat/>
    <w:rPr>
      <w:rFonts w:ascii="Times New Roman" w:eastAsia="宋体" w:hAnsi="Times New Roman" w:cs="Times New Roman"/>
      <w:b/>
      <w:bCs/>
      <w:szCs w:val="24"/>
    </w:rPr>
  </w:style>
  <w:style w:type="character" w:customStyle="1" w:styleId="HTMLChar">
    <w:name w:val="HTML 预设格式 Char"/>
    <w:basedOn w:val="a1"/>
    <w:link w:val="HTML"/>
    <w:uiPriority w:val="99"/>
    <w:qFormat/>
    <w:rPr>
      <w:rFonts w:ascii="宋体" w:eastAsia="宋体" w:hAnsi="宋体" w:cs="宋体"/>
      <w:kern w:val="0"/>
      <w:sz w:val="24"/>
      <w:szCs w:val="24"/>
    </w:rPr>
  </w:style>
  <w:style w:type="paragraph" w:styleId="af">
    <w:name w:val="Date"/>
    <w:basedOn w:val="a0"/>
    <w:next w:val="a0"/>
    <w:link w:val="Char4"/>
    <w:uiPriority w:val="99"/>
    <w:semiHidden/>
    <w:unhideWhenUsed/>
    <w:rsid w:val="00273119"/>
    <w:pPr>
      <w:ind w:leftChars="2500" w:left="100"/>
    </w:pPr>
  </w:style>
  <w:style w:type="character" w:customStyle="1" w:styleId="Char4">
    <w:name w:val="日期 Char"/>
    <w:basedOn w:val="a1"/>
    <w:link w:val="af"/>
    <w:uiPriority w:val="99"/>
    <w:semiHidden/>
    <w:rsid w:val="00273119"/>
    <w:rPr>
      <w:rFonts w:ascii="宋体" w:hAnsi="宋体"/>
      <w:kern w:val="2"/>
      <w:sz w:val="24"/>
      <w:szCs w:val="24"/>
    </w:rPr>
  </w:style>
  <w:style w:type="paragraph" w:styleId="af0">
    <w:name w:val="Revision"/>
    <w:hidden/>
    <w:uiPriority w:val="99"/>
    <w:semiHidden/>
    <w:rsid w:val="00735CF1"/>
    <w:rPr>
      <w:rFonts w:ascii="宋体" w:hAnsi="宋体"/>
      <w:kern w:val="2"/>
      <w:sz w:val="24"/>
      <w:szCs w:val="24"/>
    </w:rPr>
  </w:style>
  <w:style w:type="character" w:styleId="af1">
    <w:name w:val="Strong"/>
    <w:uiPriority w:val="22"/>
    <w:qFormat/>
    <w:rsid w:val="00D32A0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1383">
      <w:bodyDiv w:val="1"/>
      <w:marLeft w:val="0"/>
      <w:marRight w:val="0"/>
      <w:marTop w:val="0"/>
      <w:marBottom w:val="0"/>
      <w:divBdr>
        <w:top w:val="none" w:sz="0" w:space="0" w:color="auto"/>
        <w:left w:val="none" w:sz="0" w:space="0" w:color="auto"/>
        <w:bottom w:val="none" w:sz="0" w:space="0" w:color="auto"/>
        <w:right w:val="none" w:sz="0" w:space="0" w:color="auto"/>
      </w:divBdr>
    </w:div>
    <w:div w:id="304897587">
      <w:bodyDiv w:val="1"/>
      <w:marLeft w:val="0"/>
      <w:marRight w:val="0"/>
      <w:marTop w:val="0"/>
      <w:marBottom w:val="0"/>
      <w:divBdr>
        <w:top w:val="none" w:sz="0" w:space="0" w:color="auto"/>
        <w:left w:val="none" w:sz="0" w:space="0" w:color="auto"/>
        <w:bottom w:val="none" w:sz="0" w:space="0" w:color="auto"/>
        <w:right w:val="none" w:sz="0" w:space="0" w:color="auto"/>
      </w:divBdr>
    </w:div>
    <w:div w:id="364525732">
      <w:bodyDiv w:val="1"/>
      <w:marLeft w:val="0"/>
      <w:marRight w:val="0"/>
      <w:marTop w:val="0"/>
      <w:marBottom w:val="0"/>
      <w:divBdr>
        <w:top w:val="none" w:sz="0" w:space="0" w:color="auto"/>
        <w:left w:val="none" w:sz="0" w:space="0" w:color="auto"/>
        <w:bottom w:val="none" w:sz="0" w:space="0" w:color="auto"/>
        <w:right w:val="none" w:sz="0" w:space="0" w:color="auto"/>
      </w:divBdr>
    </w:div>
    <w:div w:id="495196410">
      <w:bodyDiv w:val="1"/>
      <w:marLeft w:val="0"/>
      <w:marRight w:val="0"/>
      <w:marTop w:val="0"/>
      <w:marBottom w:val="0"/>
      <w:divBdr>
        <w:top w:val="none" w:sz="0" w:space="0" w:color="auto"/>
        <w:left w:val="none" w:sz="0" w:space="0" w:color="auto"/>
        <w:bottom w:val="none" w:sz="0" w:space="0" w:color="auto"/>
        <w:right w:val="none" w:sz="0" w:space="0" w:color="auto"/>
      </w:divBdr>
    </w:div>
    <w:div w:id="515535826">
      <w:bodyDiv w:val="1"/>
      <w:marLeft w:val="0"/>
      <w:marRight w:val="0"/>
      <w:marTop w:val="0"/>
      <w:marBottom w:val="0"/>
      <w:divBdr>
        <w:top w:val="none" w:sz="0" w:space="0" w:color="auto"/>
        <w:left w:val="none" w:sz="0" w:space="0" w:color="auto"/>
        <w:bottom w:val="none" w:sz="0" w:space="0" w:color="auto"/>
        <w:right w:val="none" w:sz="0" w:space="0" w:color="auto"/>
      </w:divBdr>
    </w:div>
    <w:div w:id="642655805">
      <w:bodyDiv w:val="1"/>
      <w:marLeft w:val="0"/>
      <w:marRight w:val="0"/>
      <w:marTop w:val="0"/>
      <w:marBottom w:val="0"/>
      <w:divBdr>
        <w:top w:val="none" w:sz="0" w:space="0" w:color="auto"/>
        <w:left w:val="none" w:sz="0" w:space="0" w:color="auto"/>
        <w:bottom w:val="none" w:sz="0" w:space="0" w:color="auto"/>
        <w:right w:val="none" w:sz="0" w:space="0" w:color="auto"/>
      </w:divBdr>
    </w:div>
    <w:div w:id="670791715">
      <w:bodyDiv w:val="1"/>
      <w:marLeft w:val="0"/>
      <w:marRight w:val="0"/>
      <w:marTop w:val="0"/>
      <w:marBottom w:val="0"/>
      <w:divBdr>
        <w:top w:val="none" w:sz="0" w:space="0" w:color="auto"/>
        <w:left w:val="none" w:sz="0" w:space="0" w:color="auto"/>
        <w:bottom w:val="none" w:sz="0" w:space="0" w:color="auto"/>
        <w:right w:val="none" w:sz="0" w:space="0" w:color="auto"/>
      </w:divBdr>
    </w:div>
    <w:div w:id="676349702">
      <w:bodyDiv w:val="1"/>
      <w:marLeft w:val="0"/>
      <w:marRight w:val="0"/>
      <w:marTop w:val="0"/>
      <w:marBottom w:val="0"/>
      <w:divBdr>
        <w:top w:val="none" w:sz="0" w:space="0" w:color="auto"/>
        <w:left w:val="none" w:sz="0" w:space="0" w:color="auto"/>
        <w:bottom w:val="none" w:sz="0" w:space="0" w:color="auto"/>
        <w:right w:val="none" w:sz="0" w:space="0" w:color="auto"/>
      </w:divBdr>
    </w:div>
    <w:div w:id="1593197537">
      <w:bodyDiv w:val="1"/>
      <w:marLeft w:val="0"/>
      <w:marRight w:val="0"/>
      <w:marTop w:val="0"/>
      <w:marBottom w:val="0"/>
      <w:divBdr>
        <w:top w:val="none" w:sz="0" w:space="0" w:color="auto"/>
        <w:left w:val="none" w:sz="0" w:space="0" w:color="auto"/>
        <w:bottom w:val="none" w:sz="0" w:space="0" w:color="auto"/>
        <w:right w:val="none" w:sz="0" w:space="0" w:color="auto"/>
      </w:divBdr>
      <w:divsChild>
        <w:div w:id="1822622079">
          <w:marLeft w:val="562"/>
          <w:marRight w:val="29"/>
          <w:marTop w:val="0"/>
          <w:marBottom w:val="0"/>
          <w:divBdr>
            <w:top w:val="none" w:sz="0" w:space="0" w:color="auto"/>
            <w:left w:val="none" w:sz="0" w:space="0" w:color="auto"/>
            <w:bottom w:val="none" w:sz="0" w:space="0" w:color="auto"/>
            <w:right w:val="none" w:sz="0" w:space="0" w:color="auto"/>
          </w:divBdr>
        </w:div>
        <w:div w:id="953173576">
          <w:marLeft w:val="562"/>
          <w:marRight w:val="29"/>
          <w:marTop w:val="0"/>
          <w:marBottom w:val="0"/>
          <w:divBdr>
            <w:top w:val="none" w:sz="0" w:space="0" w:color="auto"/>
            <w:left w:val="none" w:sz="0" w:space="0" w:color="auto"/>
            <w:bottom w:val="none" w:sz="0" w:space="0" w:color="auto"/>
            <w:right w:val="none" w:sz="0" w:space="0" w:color="auto"/>
          </w:divBdr>
        </w:div>
      </w:divsChild>
    </w:div>
    <w:div w:id="1852572795">
      <w:bodyDiv w:val="1"/>
      <w:marLeft w:val="0"/>
      <w:marRight w:val="0"/>
      <w:marTop w:val="0"/>
      <w:marBottom w:val="0"/>
      <w:divBdr>
        <w:top w:val="none" w:sz="0" w:space="0" w:color="auto"/>
        <w:left w:val="none" w:sz="0" w:space="0" w:color="auto"/>
        <w:bottom w:val="none" w:sz="0" w:space="0" w:color="auto"/>
        <w:right w:val="none" w:sz="0" w:space="0" w:color="auto"/>
      </w:divBdr>
    </w:div>
    <w:div w:id="1945796605">
      <w:bodyDiv w:val="1"/>
      <w:marLeft w:val="0"/>
      <w:marRight w:val="0"/>
      <w:marTop w:val="0"/>
      <w:marBottom w:val="0"/>
      <w:divBdr>
        <w:top w:val="none" w:sz="0" w:space="0" w:color="auto"/>
        <w:left w:val="none" w:sz="0" w:space="0" w:color="auto"/>
        <w:bottom w:val="none" w:sz="0" w:space="0" w:color="auto"/>
        <w:right w:val="none" w:sz="0" w:space="0" w:color="auto"/>
      </w:divBdr>
    </w:div>
    <w:div w:id="1964651493">
      <w:bodyDiv w:val="1"/>
      <w:marLeft w:val="0"/>
      <w:marRight w:val="0"/>
      <w:marTop w:val="0"/>
      <w:marBottom w:val="0"/>
      <w:divBdr>
        <w:top w:val="none" w:sz="0" w:space="0" w:color="auto"/>
        <w:left w:val="none" w:sz="0" w:space="0" w:color="auto"/>
        <w:bottom w:val="none" w:sz="0" w:space="0" w:color="auto"/>
        <w:right w:val="none" w:sz="0" w:space="0" w:color="auto"/>
      </w:divBdr>
    </w:div>
    <w:div w:id="2070028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D1076-DCAE-4A25-8550-26CE3C1A5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350</Words>
  <Characters>1997</Characters>
  <Application>Microsoft Office Word</Application>
  <DocSecurity>0</DocSecurity>
  <Lines>16</Lines>
  <Paragraphs>4</Paragraphs>
  <ScaleCrop>false</ScaleCrop>
  <Company>應之軒</Company>
  <LinksUpToDate>false</LinksUpToDate>
  <CharactersWithSpaces>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ZhengJiang</dc:creator>
  <cp:lastModifiedBy>小刚</cp:lastModifiedBy>
  <cp:revision>5</cp:revision>
  <cp:lastPrinted>2023-11-07T07:48:00Z</cp:lastPrinted>
  <dcterms:created xsi:type="dcterms:W3CDTF">2025-03-27T07:01:00Z</dcterms:created>
  <dcterms:modified xsi:type="dcterms:W3CDTF">2025-03-27T07:12:00Z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403D3A734C594E9DAC1DF9895754B2E8_13</vt:lpwstr>
  </property>
</Properties>
</file>